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697E12E1" w:rsidR="004F1F17" w:rsidRPr="003C5F5C" w:rsidRDefault="004F1F17" w:rsidP="00C93A92">
      <w:pPr>
        <w:spacing w:after="0"/>
        <w:rPr>
          <w:rFonts w:asciiTheme="minorBidi" w:eastAsia="Batang" w:hAnsiTheme="minorBidi" w:cstheme="minorBidi"/>
          <w:b/>
        </w:rPr>
      </w:pPr>
      <w:r w:rsidRPr="003C5F5C">
        <w:rPr>
          <w:rFonts w:asciiTheme="minorBidi" w:eastAsia="Batang" w:hAnsiTheme="minorBidi" w:cstheme="minorBidi"/>
          <w:b/>
        </w:rPr>
        <w:t>3GPP TSG RAN WG1 #11</w:t>
      </w:r>
      <w:r w:rsidR="00C24972" w:rsidRPr="003C5F5C">
        <w:rPr>
          <w:rFonts w:asciiTheme="minorBidi" w:eastAsia="Batang" w:hAnsiTheme="minorBidi" w:cstheme="minorBidi"/>
          <w:b/>
        </w:rPr>
        <w:t>6</w:t>
      </w:r>
      <w:r w:rsidR="001C3A5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331728">
        <w:rPr>
          <w:rFonts w:asciiTheme="minorBidi" w:eastAsia="Batang" w:hAnsiTheme="minorBidi" w:cstheme="minorBidi"/>
          <w:b/>
        </w:rPr>
        <w:tab/>
      </w:r>
      <w:r w:rsidR="007E657F" w:rsidRPr="007E657F">
        <w:rPr>
          <w:rFonts w:asciiTheme="minorBidi" w:eastAsia="Batang" w:hAnsiTheme="minorBidi" w:cstheme="minorBidi"/>
          <w:b/>
        </w:rPr>
        <w:t>R1-2401492</w:t>
      </w:r>
    </w:p>
    <w:p w14:paraId="3A9897C8" w14:textId="3A5F6A26" w:rsidR="00AF253C" w:rsidRPr="003C5F5C" w:rsidRDefault="00C24972" w:rsidP="00C93A92">
      <w:pPr>
        <w:spacing w:after="0"/>
        <w:rPr>
          <w:rFonts w:asciiTheme="minorBidi" w:eastAsia="MS Mincho" w:hAnsiTheme="minorBidi" w:cstheme="minorBidi"/>
          <w:b/>
          <w:lang w:eastAsia="ja-JP"/>
        </w:rPr>
      </w:pPr>
      <w:r w:rsidRPr="003C5F5C">
        <w:rPr>
          <w:rFonts w:asciiTheme="minorBidi" w:eastAsia="MS Mincho" w:hAnsiTheme="minorBidi" w:cstheme="minorBidi"/>
          <w:b/>
          <w:lang w:eastAsia="ja-JP"/>
        </w:rPr>
        <w:t>Athens</w:t>
      </w:r>
      <w:r w:rsidR="00E017C7" w:rsidRPr="003C5F5C">
        <w:rPr>
          <w:rFonts w:asciiTheme="minorBidi" w:eastAsia="MS Mincho" w:hAnsiTheme="minorBidi" w:cstheme="minorBidi"/>
          <w:b/>
          <w:lang w:eastAsia="ja-JP"/>
        </w:rPr>
        <w:t xml:space="preserve">, </w:t>
      </w:r>
      <w:r w:rsidRPr="003C5F5C">
        <w:rPr>
          <w:rFonts w:asciiTheme="minorBidi" w:eastAsia="MS Mincho" w:hAnsiTheme="minorBidi" w:cstheme="minorBidi"/>
          <w:b/>
          <w:lang w:eastAsia="ja-JP"/>
        </w:rPr>
        <w:t>Greece</w:t>
      </w:r>
      <w:r w:rsidR="00E017C7"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February</w:t>
      </w:r>
      <w:r w:rsidR="00E017C7"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26</w:t>
      </w:r>
      <w:r w:rsidR="00E017C7" w:rsidRPr="003C5F5C">
        <w:rPr>
          <w:rFonts w:asciiTheme="minorBidi" w:eastAsia="MS Mincho" w:hAnsiTheme="minorBidi" w:cstheme="minorBidi"/>
          <w:b/>
          <w:vertAlign w:val="superscript"/>
          <w:lang w:eastAsia="ja-JP"/>
        </w:rPr>
        <w:t>th</w:t>
      </w:r>
      <w:r w:rsidR="00E017C7"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 xml:space="preserve"> March</w:t>
      </w:r>
      <w:r w:rsidR="00337599"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1</w:t>
      </w:r>
      <w:r w:rsidR="00A61AF2" w:rsidRPr="003C5F5C">
        <w:rPr>
          <w:rFonts w:asciiTheme="minorBidi" w:eastAsia="MS Mincho" w:hAnsiTheme="minorBidi" w:cstheme="minorBidi"/>
          <w:b/>
          <w:vertAlign w:val="superscript"/>
          <w:lang w:eastAsia="ja-JP"/>
        </w:rPr>
        <w:t>st</w:t>
      </w:r>
      <w:r w:rsidR="00E017C7" w:rsidRPr="003C5F5C">
        <w:rPr>
          <w:rFonts w:asciiTheme="minorBidi" w:eastAsia="MS Mincho" w:hAnsiTheme="minorBidi" w:cstheme="minorBidi"/>
          <w:b/>
          <w:lang w:eastAsia="ja-JP"/>
        </w:rPr>
        <w:t>, 202</w:t>
      </w:r>
      <w:r w:rsidR="00252564" w:rsidRPr="003C5F5C">
        <w:rPr>
          <w:rFonts w:asciiTheme="minorBidi" w:eastAsia="MS Mincho" w:hAnsiTheme="minorBidi" w:cstheme="minorBidi"/>
          <w:b/>
          <w:lang w:eastAsia="ja-JP"/>
        </w:rPr>
        <w:t>4</w:t>
      </w:r>
    </w:p>
    <w:p w14:paraId="3736F79A" w14:textId="77777777" w:rsidR="004F1F17" w:rsidRPr="003C5F5C" w:rsidRDefault="004F1F17" w:rsidP="00D0190F">
      <w:pPr>
        <w:rPr>
          <w:rFonts w:asciiTheme="minorBidi" w:hAnsiTheme="minorBidi" w:cstheme="minorBidi"/>
          <w:b/>
        </w:rPr>
      </w:pPr>
    </w:p>
    <w:p w14:paraId="71F8DF15" w14:textId="7B0DAD4E" w:rsidR="005972C9" w:rsidRPr="003C5F5C" w:rsidRDefault="3FCB4964" w:rsidP="003C5F5C">
      <w:pPr>
        <w:spacing w:after="0"/>
        <w:rPr>
          <w:rFonts w:asciiTheme="minorBidi" w:hAnsiTheme="minorBidi" w:cstheme="minorBidi"/>
          <w:b/>
        </w:rPr>
      </w:pPr>
      <w:r w:rsidRPr="003C5F5C">
        <w:rPr>
          <w:rFonts w:asciiTheme="minorBidi" w:hAnsiTheme="minorBidi" w:cstheme="minorBidi"/>
          <w:b/>
        </w:rPr>
        <w:t>Source:</w:t>
      </w:r>
      <w:r w:rsidR="1DB02DC4" w:rsidRPr="003C5F5C">
        <w:rPr>
          <w:rFonts w:asciiTheme="minorBidi" w:hAnsiTheme="minorBidi" w:cstheme="minorBidi"/>
          <w:b/>
        </w:rPr>
        <w:t xml:space="preserve"> </w:t>
      </w:r>
      <w:r w:rsidR="005972C9" w:rsidRPr="003C5F5C">
        <w:rPr>
          <w:rFonts w:asciiTheme="minorBidi" w:hAnsiTheme="minorBidi" w:cstheme="minorBidi"/>
          <w:b/>
        </w:rPr>
        <w:tab/>
      </w:r>
      <w:r w:rsidR="00D0190F" w:rsidRPr="003C5F5C">
        <w:rPr>
          <w:rFonts w:asciiTheme="minorBidi" w:hAnsiTheme="minorBidi" w:cstheme="minorBidi"/>
          <w:b/>
        </w:rPr>
        <w:tab/>
      </w:r>
      <w:r w:rsidR="6036F04F" w:rsidRPr="003C5F5C">
        <w:rPr>
          <w:rFonts w:asciiTheme="minorBidi" w:hAnsiTheme="minorBidi" w:cstheme="minorBidi"/>
          <w:b/>
        </w:rPr>
        <w:t>Intel Corporation</w:t>
      </w:r>
    </w:p>
    <w:p w14:paraId="0BE15796" w14:textId="56B1A147" w:rsidR="00520CA0" w:rsidRPr="003C5F5C" w:rsidRDefault="3FCB4964" w:rsidP="00C93A92">
      <w:pPr>
        <w:spacing w:after="0"/>
        <w:ind w:left="2160" w:hanging="2160"/>
        <w:jc w:val="left"/>
        <w:rPr>
          <w:rFonts w:asciiTheme="minorBidi" w:hAnsiTheme="minorBidi" w:cstheme="minorBidi"/>
          <w:b/>
        </w:rPr>
      </w:pPr>
      <w:r w:rsidRPr="003C5F5C">
        <w:rPr>
          <w:rFonts w:asciiTheme="minorBidi" w:hAnsiTheme="minorBidi" w:cstheme="minorBidi"/>
          <w:b/>
        </w:rPr>
        <w:t>Title:</w:t>
      </w:r>
      <w:r w:rsidR="251FCB0F" w:rsidRPr="003C5F5C">
        <w:rPr>
          <w:rFonts w:asciiTheme="minorBidi" w:hAnsiTheme="minorBidi" w:cstheme="minorBidi"/>
          <w:b/>
        </w:rPr>
        <w:t xml:space="preserve"> </w:t>
      </w:r>
      <w:r w:rsidR="005972C9" w:rsidRPr="003C5F5C">
        <w:rPr>
          <w:rFonts w:asciiTheme="minorBidi" w:hAnsiTheme="minorBidi" w:cstheme="minorBidi"/>
          <w:b/>
        </w:rPr>
        <w:tab/>
      </w:r>
      <w:r w:rsidR="00A76202" w:rsidRPr="003C5F5C">
        <w:rPr>
          <w:rFonts w:asciiTheme="minorBidi" w:hAnsiTheme="minorBidi" w:cstheme="minorBidi"/>
          <w:b/>
        </w:rPr>
        <w:t>Specification support for AI/ML for positioning accuracy enhancement</w:t>
      </w:r>
    </w:p>
    <w:p w14:paraId="6B735483" w14:textId="5201975B" w:rsidR="005972C9" w:rsidRPr="003C5F5C" w:rsidRDefault="005972C9" w:rsidP="00C93A92">
      <w:pPr>
        <w:spacing w:after="0"/>
        <w:rPr>
          <w:rFonts w:asciiTheme="minorBidi" w:hAnsiTheme="minorBidi" w:cstheme="minorBidi"/>
          <w:b/>
        </w:rPr>
      </w:pPr>
      <w:r w:rsidRPr="003C5F5C">
        <w:rPr>
          <w:rFonts w:asciiTheme="minorBidi" w:hAnsiTheme="minorBidi" w:cstheme="minorBidi"/>
          <w:b/>
        </w:rPr>
        <w:t>Agenda item:</w:t>
      </w:r>
      <w:r w:rsidRPr="003C5F5C">
        <w:rPr>
          <w:rFonts w:asciiTheme="minorBidi" w:hAnsiTheme="minorBidi" w:cstheme="minorBidi"/>
          <w:b/>
        </w:rPr>
        <w:tab/>
      </w:r>
      <w:r w:rsidR="0049600B" w:rsidRPr="003C5F5C">
        <w:rPr>
          <w:rFonts w:asciiTheme="minorBidi" w:hAnsiTheme="minorBidi" w:cstheme="minorBidi"/>
          <w:b/>
        </w:rPr>
        <w:t>9</w:t>
      </w:r>
      <w:r w:rsidR="00FB1130" w:rsidRPr="003C5F5C">
        <w:rPr>
          <w:rFonts w:asciiTheme="minorBidi" w:hAnsiTheme="minorBidi" w:cstheme="minorBidi"/>
          <w:b/>
        </w:rPr>
        <w:t>.</w:t>
      </w:r>
      <w:r w:rsidR="005976DC" w:rsidRPr="003C5F5C">
        <w:rPr>
          <w:rFonts w:asciiTheme="minorBidi" w:hAnsiTheme="minorBidi" w:cstheme="minorBidi"/>
          <w:b/>
        </w:rPr>
        <w:t>1</w:t>
      </w:r>
      <w:r w:rsidR="00FB1130" w:rsidRPr="003C5F5C">
        <w:rPr>
          <w:rFonts w:asciiTheme="minorBidi" w:hAnsiTheme="minorBidi" w:cstheme="minorBidi"/>
          <w:b/>
        </w:rPr>
        <w:t>.</w:t>
      </w:r>
      <w:r w:rsidR="00954320" w:rsidRPr="003C5F5C">
        <w:rPr>
          <w:rFonts w:asciiTheme="minorBidi" w:hAnsiTheme="minorBidi" w:cstheme="minorBidi"/>
          <w:b/>
        </w:rPr>
        <w:t>2</w:t>
      </w:r>
    </w:p>
    <w:p w14:paraId="4D02DEE8" w14:textId="42C18F0B" w:rsidR="00520CA0" w:rsidRPr="003C5F5C" w:rsidRDefault="3FCB4964" w:rsidP="00C93A92">
      <w:pPr>
        <w:spacing w:after="0"/>
        <w:rPr>
          <w:rFonts w:asciiTheme="minorBidi" w:hAnsiTheme="minorBidi" w:cstheme="minorBidi"/>
          <w:b/>
        </w:rPr>
      </w:pPr>
      <w:r w:rsidRPr="003C5F5C">
        <w:rPr>
          <w:rFonts w:asciiTheme="minorBidi" w:hAnsiTheme="minorBidi" w:cstheme="minorBidi"/>
          <w:b/>
        </w:rPr>
        <w:t>Document for:</w:t>
      </w:r>
      <w:r w:rsidR="6A035E3D" w:rsidRPr="003C5F5C">
        <w:rPr>
          <w:rFonts w:asciiTheme="minorBidi" w:hAnsiTheme="minorBidi" w:cstheme="minorBidi"/>
          <w:b/>
        </w:rPr>
        <w:t xml:space="preserve"> </w:t>
      </w:r>
      <w:bookmarkStart w:id="0" w:name="DocumentFor"/>
      <w:bookmarkEnd w:id="0"/>
      <w:r w:rsidR="005972C9" w:rsidRPr="003C5F5C">
        <w:rPr>
          <w:rFonts w:asciiTheme="minorBidi" w:hAnsiTheme="minorBidi" w:cstheme="minorBidi"/>
          <w:b/>
        </w:rPr>
        <w:tab/>
      </w:r>
      <w:r w:rsidRPr="003C5F5C">
        <w:rPr>
          <w:rFonts w:asciiTheme="minorBidi" w:hAnsiTheme="minorBidi" w:cstheme="minorBidi"/>
          <w:b/>
        </w:rPr>
        <w:t>Discussion and Decision</w:t>
      </w:r>
    </w:p>
    <w:p w14:paraId="169960DB" w14:textId="77777777" w:rsidR="00184647" w:rsidRPr="00C93A92" w:rsidRDefault="00184647" w:rsidP="00D0190F">
      <w:pPr>
        <w:rPr>
          <w:rFonts w:asciiTheme="majorBidi" w:hAnsiTheme="majorBidi" w:cstheme="majorBidi"/>
        </w:rPr>
      </w:pPr>
    </w:p>
    <w:p w14:paraId="791E554A" w14:textId="77777777" w:rsidR="005972C9" w:rsidRPr="004F4361" w:rsidRDefault="005972C9" w:rsidP="004F4361">
      <w:pPr>
        <w:pStyle w:val="Heading1"/>
      </w:pPr>
      <w:r w:rsidRPr="004F4361">
        <w:t>Introduction</w:t>
      </w:r>
    </w:p>
    <w:p w14:paraId="5A59349E" w14:textId="502CDBB6" w:rsidR="00D617BF" w:rsidRPr="00C93A92" w:rsidRDefault="00E84A1A" w:rsidP="00D0190F">
      <w:pPr>
        <w:pStyle w:val="3GPPText"/>
        <w:rPr>
          <w:rFonts w:asciiTheme="majorBidi" w:hAnsiTheme="majorBidi" w:cstheme="majorBidi"/>
        </w:rPr>
      </w:pPr>
      <w:r w:rsidRPr="00C93A92">
        <w:rPr>
          <w:rFonts w:asciiTheme="majorBidi" w:hAnsiTheme="majorBidi" w:cstheme="majorBidi"/>
        </w:rPr>
        <w:t>A</w:t>
      </w:r>
      <w:r w:rsidR="00D617BF" w:rsidRPr="00C93A92">
        <w:rPr>
          <w:rFonts w:asciiTheme="majorBidi" w:hAnsiTheme="majorBidi" w:cstheme="majorBidi"/>
        </w:rPr>
        <w:t xml:space="preserve"> new </w:t>
      </w:r>
      <w:r w:rsidR="00CB4E96" w:rsidRPr="00C93A92">
        <w:rPr>
          <w:rFonts w:asciiTheme="majorBidi" w:hAnsiTheme="majorBidi" w:cstheme="majorBidi"/>
        </w:rPr>
        <w:t>work</w:t>
      </w:r>
      <w:r w:rsidR="00D617BF" w:rsidRPr="00C93A92">
        <w:rPr>
          <w:rFonts w:asciiTheme="majorBidi" w:hAnsiTheme="majorBidi" w:cstheme="majorBidi"/>
        </w:rPr>
        <w:t xml:space="preserve"> item on Artificial Intelligence (AI)/Machine Learning (ML) for NR air interface has been approved in</w:t>
      </w:r>
      <w:r w:rsidR="0029219E" w:rsidRPr="00C93A92">
        <w:rPr>
          <w:rFonts w:asciiTheme="majorBidi" w:hAnsiTheme="majorBidi" w:cstheme="majorBidi"/>
        </w:rPr>
        <w:t xml:space="preserve"> </w:t>
      </w:r>
      <w:r w:rsidR="0029219E" w:rsidRPr="00C93A92">
        <w:rPr>
          <w:rFonts w:asciiTheme="majorBidi" w:hAnsiTheme="majorBidi" w:cstheme="majorBidi"/>
        </w:rPr>
        <w:fldChar w:fldCharType="begin"/>
      </w:r>
      <w:r w:rsidR="0029219E" w:rsidRPr="00C93A92">
        <w:rPr>
          <w:rFonts w:asciiTheme="majorBidi" w:hAnsiTheme="majorBidi" w:cstheme="majorBidi"/>
        </w:rPr>
        <w:instrText xml:space="preserve"> REF _Ref158231382 \r \h </w:instrText>
      </w:r>
      <w:r w:rsidR="00E92DB9">
        <w:rPr>
          <w:rFonts w:asciiTheme="majorBidi" w:hAnsiTheme="majorBidi" w:cstheme="majorBidi"/>
        </w:rPr>
        <w:instrText xml:space="preserve"> \* MERGEFORMAT </w:instrText>
      </w:r>
      <w:r w:rsidR="0029219E" w:rsidRPr="00C93A92">
        <w:rPr>
          <w:rFonts w:asciiTheme="majorBidi" w:hAnsiTheme="majorBidi" w:cstheme="majorBidi"/>
        </w:rPr>
      </w:r>
      <w:r w:rsidR="0029219E" w:rsidRPr="00C93A92">
        <w:rPr>
          <w:rFonts w:asciiTheme="majorBidi" w:hAnsiTheme="majorBidi" w:cstheme="majorBidi"/>
        </w:rPr>
        <w:fldChar w:fldCharType="separate"/>
      </w:r>
      <w:r w:rsidR="0029219E" w:rsidRPr="00C93A92">
        <w:rPr>
          <w:rFonts w:asciiTheme="majorBidi" w:hAnsiTheme="majorBidi" w:cstheme="majorBidi"/>
        </w:rPr>
        <w:t>[1]</w:t>
      </w:r>
      <w:r w:rsidR="0029219E" w:rsidRPr="00C93A92">
        <w:rPr>
          <w:rFonts w:asciiTheme="majorBidi" w:hAnsiTheme="majorBidi" w:cstheme="majorBidi"/>
        </w:rPr>
        <w:fldChar w:fldCharType="end"/>
      </w:r>
      <w:r w:rsidR="00D617BF" w:rsidRPr="00C93A92">
        <w:rPr>
          <w:rFonts w:asciiTheme="majorBidi" w:hAnsiTheme="majorBidi" w:cstheme="majorBidi"/>
        </w:rPr>
        <w:t xml:space="preserve">. </w:t>
      </w:r>
      <w:r w:rsidR="008E6D85" w:rsidRPr="00C93A92">
        <w:rPr>
          <w:rFonts w:asciiTheme="majorBidi" w:hAnsiTheme="majorBidi" w:cstheme="majorBidi"/>
        </w:rPr>
        <w:t>The o</w:t>
      </w:r>
      <w:r w:rsidR="00D617BF" w:rsidRPr="00C93A92">
        <w:rPr>
          <w:rFonts w:asciiTheme="majorBidi" w:hAnsiTheme="majorBidi" w:cstheme="majorBidi"/>
        </w:rPr>
        <w:t>bjectives</w:t>
      </w:r>
      <w:r w:rsidR="00C658E6" w:rsidRPr="00C93A92">
        <w:rPr>
          <w:rFonts w:asciiTheme="majorBidi" w:hAnsiTheme="majorBidi" w:cstheme="majorBidi"/>
        </w:rPr>
        <w:t xml:space="preserve"> </w:t>
      </w:r>
      <w:r w:rsidR="004655D5" w:rsidRPr="00C93A92">
        <w:rPr>
          <w:rFonts w:asciiTheme="majorBidi" w:hAnsiTheme="majorBidi" w:cstheme="majorBidi"/>
        </w:rPr>
        <w:t>of th</w:t>
      </w:r>
      <w:r w:rsidR="00B22D65" w:rsidRPr="00C93A92">
        <w:rPr>
          <w:rFonts w:asciiTheme="majorBidi" w:hAnsiTheme="majorBidi" w:cstheme="majorBidi"/>
        </w:rPr>
        <w:t>is</w:t>
      </w:r>
      <w:r w:rsidR="004655D5" w:rsidRPr="00C93A92">
        <w:rPr>
          <w:rFonts w:asciiTheme="majorBidi" w:hAnsiTheme="majorBidi" w:cstheme="majorBidi"/>
        </w:rPr>
        <w:t xml:space="preserve"> work item </w:t>
      </w:r>
      <w:r w:rsidR="00527DB0" w:rsidRPr="00C93A92">
        <w:rPr>
          <w:rFonts w:asciiTheme="majorBidi" w:hAnsiTheme="majorBidi" w:cstheme="majorBidi"/>
        </w:rPr>
        <w:t>include</w:t>
      </w:r>
      <w:r w:rsidR="00BE38DA" w:rsidRPr="00C93A92">
        <w:rPr>
          <w:rFonts w:asciiTheme="majorBidi" w:hAnsiTheme="majorBidi" w:cstheme="majorBidi"/>
        </w:rPr>
        <w:t xml:space="preserve"> </w:t>
      </w:r>
      <w:r w:rsidR="00D94D87" w:rsidRPr="00C93A92">
        <w:rPr>
          <w:rFonts w:asciiTheme="majorBidi" w:hAnsiTheme="majorBidi" w:cstheme="majorBidi"/>
        </w:rPr>
        <w:t xml:space="preserve">specification support for </w:t>
      </w:r>
      <w:r w:rsidR="005B5B53" w:rsidRPr="00C93A92">
        <w:rPr>
          <w:rFonts w:asciiTheme="majorBidi" w:hAnsiTheme="majorBidi" w:cstheme="majorBidi"/>
        </w:rPr>
        <w:t xml:space="preserve">use of AI/ML for positioning accuracy enhancements considering the outcome of the studies reported in the TR for the Rel-18 study item on Artificial </w:t>
      </w:r>
      <w:r w:rsidR="009D07EF" w:rsidRPr="00C93A92">
        <w:rPr>
          <w:rFonts w:asciiTheme="majorBidi" w:hAnsiTheme="majorBidi" w:cstheme="majorBidi"/>
        </w:rPr>
        <w:t>AI/ML</w:t>
      </w:r>
      <w:r w:rsidR="005B5B53" w:rsidRPr="00C93A92">
        <w:rPr>
          <w:rFonts w:asciiTheme="majorBidi" w:hAnsiTheme="majorBidi" w:cstheme="majorBidi"/>
        </w:rPr>
        <w:t xml:space="preserve"> for NR air interface </w:t>
      </w:r>
      <w:r w:rsidR="005B5B53" w:rsidRPr="00C93A92">
        <w:rPr>
          <w:rFonts w:asciiTheme="majorBidi" w:hAnsiTheme="majorBidi" w:cstheme="majorBidi"/>
        </w:rPr>
        <w:fldChar w:fldCharType="begin"/>
      </w:r>
      <w:r w:rsidR="005B5B53" w:rsidRPr="00C93A92">
        <w:rPr>
          <w:rFonts w:asciiTheme="majorBidi" w:hAnsiTheme="majorBidi" w:cstheme="majorBidi"/>
        </w:rPr>
        <w:instrText xml:space="preserve"> REF _Ref158231602 \r \h </w:instrText>
      </w:r>
      <w:r w:rsidR="00E92DB9">
        <w:rPr>
          <w:rFonts w:asciiTheme="majorBidi" w:hAnsiTheme="majorBidi" w:cstheme="majorBidi"/>
        </w:rPr>
        <w:instrText xml:space="preserve"> \* MERGEFORMAT </w:instrText>
      </w:r>
      <w:r w:rsidR="005B5B53" w:rsidRPr="00C93A92">
        <w:rPr>
          <w:rFonts w:asciiTheme="majorBidi" w:hAnsiTheme="majorBidi" w:cstheme="majorBidi"/>
        </w:rPr>
      </w:r>
      <w:r w:rsidR="005B5B53" w:rsidRPr="00C93A92">
        <w:rPr>
          <w:rFonts w:asciiTheme="majorBidi" w:hAnsiTheme="majorBidi" w:cstheme="majorBidi"/>
        </w:rPr>
        <w:fldChar w:fldCharType="separate"/>
      </w:r>
      <w:r w:rsidR="005B5B53" w:rsidRPr="00C93A92">
        <w:rPr>
          <w:rFonts w:asciiTheme="majorBidi" w:hAnsiTheme="majorBidi" w:cstheme="majorBidi"/>
        </w:rPr>
        <w:t>[2]</w:t>
      </w:r>
      <w:r w:rsidR="005B5B53" w:rsidRPr="00C93A92">
        <w:rPr>
          <w:rFonts w:asciiTheme="majorBidi" w:hAnsiTheme="majorBidi" w:cstheme="majorBidi"/>
        </w:rPr>
        <w:fldChar w:fldCharType="end"/>
      </w:r>
      <w:r w:rsidR="00AE23D0" w:rsidRPr="00C93A92">
        <w:rPr>
          <w:rFonts w:asciiTheme="majorBidi" w:hAnsiTheme="majorBidi" w:cstheme="majorBidi"/>
        </w:rPr>
        <w:t>.</w:t>
      </w:r>
    </w:p>
    <w:tbl>
      <w:tblPr>
        <w:tblStyle w:val="TableGrid"/>
        <w:tblW w:w="0" w:type="auto"/>
        <w:tblLook w:val="04A0" w:firstRow="1" w:lastRow="0" w:firstColumn="1" w:lastColumn="0" w:noHBand="0" w:noVBand="1"/>
      </w:tblPr>
      <w:tblGrid>
        <w:gridCol w:w="9962"/>
      </w:tblGrid>
      <w:tr w:rsidR="00D617BF" w:rsidRPr="00E92DB9" w14:paraId="32BA88ED" w14:textId="77777777" w:rsidTr="001057FC">
        <w:tc>
          <w:tcPr>
            <w:tcW w:w="9962" w:type="dxa"/>
          </w:tcPr>
          <w:p w14:paraId="69B605DF" w14:textId="77777777" w:rsidR="00E446CB" w:rsidRPr="00C93A92" w:rsidRDefault="00E446CB" w:rsidP="00D0190F">
            <w:pPr>
              <w:pStyle w:val="ListParagraph"/>
              <w:numPr>
                <w:ilvl w:val="0"/>
                <w:numId w:val="9"/>
              </w:numPr>
              <w:rPr>
                <w:rFonts w:asciiTheme="majorBidi" w:hAnsiTheme="majorBidi" w:cstheme="majorBidi"/>
              </w:rPr>
            </w:pPr>
            <w:r w:rsidRPr="00C93A92">
              <w:rPr>
                <w:rFonts w:asciiTheme="majorBidi" w:hAnsiTheme="majorBidi" w:cstheme="majorBidi"/>
              </w:rPr>
              <w:t>Positioning accuracy enhancements, encompassing [RAN1/RAN2/RAN3]:</w:t>
            </w:r>
          </w:p>
          <w:p w14:paraId="070C2EBB"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Direct AI/ML positioning:</w:t>
            </w:r>
          </w:p>
          <w:p w14:paraId="796972EE" w14:textId="77777777"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(1</w:t>
            </w:r>
            <w:r w:rsidRPr="00C93A92">
              <w:rPr>
                <w:rFonts w:asciiTheme="majorBidi" w:hAnsiTheme="majorBidi" w:cstheme="majorBidi"/>
                <w:vertAlign w:val="superscript"/>
              </w:rPr>
              <w:t>st</w:t>
            </w:r>
            <w:r w:rsidRPr="00C93A92">
              <w:rPr>
                <w:rFonts w:asciiTheme="majorBidi" w:hAnsiTheme="majorBidi" w:cstheme="majorBidi"/>
              </w:rPr>
              <w:t xml:space="preserve"> priority) Case 1: UE-based positioning with UE-side model, direct AI/ML positioning</w:t>
            </w:r>
          </w:p>
          <w:p w14:paraId="5D6AFABD" w14:textId="77777777"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(2</w:t>
            </w:r>
            <w:r w:rsidRPr="00C93A92">
              <w:rPr>
                <w:rFonts w:asciiTheme="majorBidi" w:hAnsiTheme="majorBidi" w:cstheme="majorBidi"/>
                <w:vertAlign w:val="superscript"/>
              </w:rPr>
              <w:t>nd</w:t>
            </w:r>
            <w:r w:rsidRPr="00C93A92">
              <w:rPr>
                <w:rFonts w:asciiTheme="majorBidi" w:hAnsiTheme="majorBidi" w:cstheme="majorBidi"/>
              </w:rPr>
              <w:t xml:space="preserve"> priority) Case 2b: UE-assisted/LMF-based positioning with LMF-side model, direct AI/ML positioning</w:t>
            </w:r>
          </w:p>
          <w:p w14:paraId="6C21FC40" w14:textId="77777777"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(1</w:t>
            </w:r>
            <w:r w:rsidRPr="00C93A92">
              <w:rPr>
                <w:rFonts w:asciiTheme="majorBidi" w:hAnsiTheme="majorBidi" w:cstheme="majorBidi"/>
                <w:vertAlign w:val="superscript"/>
              </w:rPr>
              <w:t>st</w:t>
            </w:r>
            <w:r w:rsidRPr="00C93A92">
              <w:rPr>
                <w:rFonts w:asciiTheme="majorBidi" w:hAnsiTheme="majorBidi" w:cstheme="majorBidi"/>
              </w:rPr>
              <w:t xml:space="preserve"> priority) Case 3b: NG-RAN node assisted positioning with LMF-side model, direct AI/ML positioning</w:t>
            </w:r>
          </w:p>
          <w:p w14:paraId="6ED70A0D"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 xml:space="preserve">AI/ML assisted positioning </w:t>
            </w:r>
            <w:r w:rsidRPr="00C93A92">
              <w:rPr>
                <w:rFonts w:asciiTheme="majorBidi" w:hAnsiTheme="majorBidi" w:cstheme="majorBidi"/>
              </w:rPr>
              <w:tab/>
            </w:r>
            <w:r w:rsidRPr="00C93A92">
              <w:rPr>
                <w:rFonts w:asciiTheme="majorBidi" w:hAnsiTheme="majorBidi" w:cstheme="majorBidi"/>
              </w:rPr>
              <w:tab/>
              <w:t xml:space="preserve"> </w:t>
            </w:r>
          </w:p>
          <w:p w14:paraId="4AA976A7" w14:textId="0850B6BA"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(2</w:t>
            </w:r>
            <w:r w:rsidRPr="00C93A92">
              <w:rPr>
                <w:rFonts w:asciiTheme="majorBidi" w:hAnsiTheme="majorBidi" w:cstheme="majorBidi"/>
                <w:vertAlign w:val="superscript"/>
              </w:rPr>
              <w:t>nd</w:t>
            </w:r>
            <w:r w:rsidRPr="00C93A92">
              <w:rPr>
                <w:rFonts w:asciiTheme="majorBidi" w:hAnsiTheme="majorBidi" w:cstheme="majorBidi"/>
              </w:rPr>
              <w:t xml:space="preserve"> priority) Case 2a: UE-assisted/LMF-based positioning with UE-side model, AI/ML assisted positioning</w:t>
            </w:r>
            <w:r w:rsidRPr="00C93A92">
              <w:rPr>
                <w:rFonts w:asciiTheme="majorBidi" w:hAnsiTheme="majorBidi" w:cstheme="majorBidi"/>
              </w:rPr>
              <w:tab/>
            </w:r>
          </w:p>
          <w:p w14:paraId="6239CE17" w14:textId="2D028EEA"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(1</w:t>
            </w:r>
            <w:r w:rsidRPr="00C93A92">
              <w:rPr>
                <w:rFonts w:asciiTheme="majorBidi" w:hAnsiTheme="majorBidi" w:cstheme="majorBidi"/>
                <w:vertAlign w:val="superscript"/>
              </w:rPr>
              <w:t>st</w:t>
            </w:r>
            <w:r w:rsidRPr="00C93A92">
              <w:rPr>
                <w:rFonts w:asciiTheme="majorBidi" w:hAnsiTheme="majorBidi" w:cstheme="majorBidi"/>
              </w:rPr>
              <w:t xml:space="preserve"> priority) Case 3a: NG-RAN node assisted positioning with gNB-side model, AI/ML assisted positioning</w:t>
            </w:r>
          </w:p>
          <w:p w14:paraId="5EA437FF"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Specify necessary measurements, signalling/mechanism(s) to facilitate LCM operations specific to the Positioning accuracy enhancements use cases, if any</w:t>
            </w:r>
          </w:p>
          <w:p w14:paraId="5D052433"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Investigate and specify the necessary signalling of necessary measurement enhancements (if any)</w:t>
            </w:r>
          </w:p>
          <w:p w14:paraId="47EB8E2F" w14:textId="7B29CD70" w:rsidR="00D617BF" w:rsidRPr="00C93A92" w:rsidRDefault="00E446CB" w:rsidP="00D0190F">
            <w:pPr>
              <w:pStyle w:val="ListParagraph"/>
              <w:numPr>
                <w:ilvl w:val="1"/>
                <w:numId w:val="9"/>
              </w:numPr>
              <w:rPr>
                <w:rFonts w:asciiTheme="majorBidi" w:eastAsia="SimSun" w:hAnsiTheme="majorBidi" w:cstheme="majorBidi"/>
              </w:rPr>
            </w:pPr>
            <w:r w:rsidRPr="00C93A92">
              <w:rPr>
                <w:rFonts w:asciiTheme="majorBidi" w:hAnsiTheme="majorBidi" w:cstheme="majorBidi"/>
              </w:rPr>
              <w:t>Enabling method(s) to ensure consistency between training and inference regarding NW-side additional conditions (if identified) for inference at UE for relevant positioning sub use cases</w:t>
            </w:r>
          </w:p>
        </w:tc>
      </w:tr>
    </w:tbl>
    <w:p w14:paraId="17C4C637" w14:textId="296A4950" w:rsidR="00106BC1" w:rsidRPr="00C93A92" w:rsidRDefault="00D617BF" w:rsidP="00D0190F">
      <w:pPr>
        <w:pStyle w:val="3GPPText"/>
        <w:rPr>
          <w:rFonts w:asciiTheme="majorBidi" w:hAnsiTheme="majorBidi" w:cstheme="majorBidi"/>
        </w:rPr>
      </w:pPr>
      <w:r w:rsidRPr="00C93A92">
        <w:rPr>
          <w:rFonts w:asciiTheme="majorBidi" w:hAnsiTheme="majorBidi" w:cstheme="majorBidi"/>
        </w:rPr>
        <w:t>In this contribution</w:t>
      </w:r>
      <w:r w:rsidR="00281AEE">
        <w:rPr>
          <w:rFonts w:asciiTheme="majorBidi" w:hAnsiTheme="majorBidi" w:cstheme="majorBidi"/>
        </w:rPr>
        <w:t>,</w:t>
      </w:r>
      <w:r w:rsidRPr="00C93A92">
        <w:rPr>
          <w:rFonts w:asciiTheme="majorBidi" w:hAnsiTheme="majorBidi" w:cstheme="majorBidi"/>
        </w:rPr>
        <w:t xml:space="preserve"> </w:t>
      </w:r>
      <w:r w:rsidR="004F2534" w:rsidRPr="00C93A92">
        <w:rPr>
          <w:rFonts w:asciiTheme="majorBidi" w:hAnsiTheme="majorBidi" w:cstheme="majorBidi"/>
        </w:rPr>
        <w:t xml:space="preserve">we </w:t>
      </w:r>
      <w:r w:rsidR="00780DAB" w:rsidRPr="00C93A92">
        <w:rPr>
          <w:rFonts w:asciiTheme="majorBidi" w:hAnsiTheme="majorBidi" w:cstheme="majorBidi"/>
        </w:rPr>
        <w:t xml:space="preserve">present our views on </w:t>
      </w:r>
      <w:r w:rsidR="00861AF2" w:rsidRPr="00C93A92">
        <w:rPr>
          <w:rFonts w:asciiTheme="majorBidi" w:hAnsiTheme="majorBidi" w:cstheme="majorBidi"/>
        </w:rPr>
        <w:t xml:space="preserve">the potential enhancements necessary to support one-sided AI/ML models for </w:t>
      </w:r>
      <w:r w:rsidR="00402F95" w:rsidRPr="00C93A92">
        <w:rPr>
          <w:rFonts w:asciiTheme="majorBidi" w:hAnsiTheme="majorBidi" w:cstheme="majorBidi"/>
        </w:rPr>
        <w:t xml:space="preserve">the </w:t>
      </w:r>
      <w:r w:rsidR="00861AF2" w:rsidRPr="00C93A92">
        <w:rPr>
          <w:rFonts w:asciiTheme="majorBidi" w:hAnsiTheme="majorBidi" w:cstheme="majorBidi"/>
        </w:rPr>
        <w:t xml:space="preserve">positioning </w:t>
      </w:r>
      <w:r w:rsidR="00402F95" w:rsidRPr="00C93A92">
        <w:rPr>
          <w:rFonts w:asciiTheme="majorBidi" w:hAnsiTheme="majorBidi" w:cstheme="majorBidi"/>
        </w:rPr>
        <w:t>use-case</w:t>
      </w:r>
      <w:r w:rsidR="004F2534" w:rsidRPr="00C93A92">
        <w:rPr>
          <w:rFonts w:asciiTheme="majorBidi" w:hAnsiTheme="majorBidi" w:cstheme="majorBidi"/>
        </w:rPr>
        <w:t>.</w:t>
      </w:r>
      <w:r w:rsidR="00526059" w:rsidRPr="00C93A92">
        <w:rPr>
          <w:rFonts w:asciiTheme="majorBidi" w:hAnsiTheme="majorBidi" w:cstheme="majorBidi"/>
        </w:rPr>
        <w:t xml:space="preserve"> </w:t>
      </w:r>
      <w:r w:rsidR="00281AEE">
        <w:rPr>
          <w:rFonts w:asciiTheme="majorBidi" w:hAnsiTheme="majorBidi" w:cstheme="majorBidi"/>
        </w:rPr>
        <w:t xml:space="preserve">This is an update to the contribution in </w:t>
      </w:r>
      <w:r w:rsidR="002F519B">
        <w:rPr>
          <w:rFonts w:asciiTheme="majorBidi" w:hAnsiTheme="majorBidi" w:cstheme="majorBidi"/>
        </w:rPr>
        <w:fldChar w:fldCharType="begin"/>
      </w:r>
      <w:r w:rsidR="002F519B">
        <w:rPr>
          <w:rFonts w:asciiTheme="majorBidi" w:hAnsiTheme="majorBidi" w:cstheme="majorBidi"/>
        </w:rPr>
        <w:instrText xml:space="preserve"> REF _Ref159411984 \r \h </w:instrText>
      </w:r>
      <w:r w:rsidR="002F519B">
        <w:rPr>
          <w:rFonts w:asciiTheme="majorBidi" w:hAnsiTheme="majorBidi" w:cstheme="majorBidi"/>
        </w:rPr>
      </w:r>
      <w:r w:rsidR="002F519B">
        <w:rPr>
          <w:rFonts w:asciiTheme="majorBidi" w:hAnsiTheme="majorBidi" w:cstheme="majorBidi"/>
        </w:rPr>
        <w:fldChar w:fldCharType="separate"/>
      </w:r>
      <w:r w:rsidR="002F519B">
        <w:rPr>
          <w:rFonts w:asciiTheme="majorBidi" w:hAnsiTheme="majorBidi" w:cstheme="majorBidi"/>
        </w:rPr>
        <w:t>[7]</w:t>
      </w:r>
      <w:r w:rsidR="002F519B">
        <w:rPr>
          <w:rFonts w:asciiTheme="majorBidi" w:hAnsiTheme="majorBidi" w:cstheme="majorBidi"/>
        </w:rPr>
        <w:fldChar w:fldCharType="end"/>
      </w:r>
      <w:r w:rsidR="006434DE">
        <w:rPr>
          <w:rFonts w:asciiTheme="majorBidi" w:hAnsiTheme="majorBidi" w:cstheme="majorBidi"/>
        </w:rPr>
        <w:t xml:space="preserve">, with </w:t>
      </w:r>
      <w:r w:rsidR="002F519B">
        <w:rPr>
          <w:rFonts w:asciiTheme="majorBidi" w:hAnsiTheme="majorBidi" w:cstheme="majorBidi"/>
        </w:rPr>
        <w:t xml:space="preserve">correction </w:t>
      </w:r>
      <w:r w:rsidR="002F519B">
        <w:rPr>
          <w:rFonts w:asciiTheme="majorBidi" w:hAnsiTheme="majorBidi" w:cstheme="majorBidi"/>
        </w:rPr>
        <w:t xml:space="preserve">of </w:t>
      </w:r>
      <w:r w:rsidR="006434DE">
        <w:rPr>
          <w:rFonts w:asciiTheme="majorBidi" w:hAnsiTheme="majorBidi" w:cstheme="majorBidi"/>
        </w:rPr>
        <w:t xml:space="preserve">a typo in Proposal </w:t>
      </w:r>
      <w:r w:rsidR="00391FA1">
        <w:rPr>
          <w:rFonts w:asciiTheme="majorBidi" w:hAnsiTheme="majorBidi" w:cstheme="majorBidi"/>
        </w:rPr>
        <w:t>6.</w:t>
      </w:r>
    </w:p>
    <w:p w14:paraId="687CFB93" w14:textId="06C72C05" w:rsidR="00F17C9D" w:rsidRPr="004F4361" w:rsidRDefault="003C04B0" w:rsidP="004F4361">
      <w:pPr>
        <w:pStyle w:val="Heading1"/>
      </w:pPr>
      <w:r w:rsidRPr="004F4361">
        <w:t>Aspects</w:t>
      </w:r>
      <w:r w:rsidR="004008E4" w:rsidRPr="004F4361">
        <w:t xml:space="preserve"> </w:t>
      </w:r>
      <w:r w:rsidR="00F05AD1">
        <w:t>R</w:t>
      </w:r>
      <w:r w:rsidR="00F05AD1" w:rsidRPr="004F4361">
        <w:t xml:space="preserve">equiring </w:t>
      </w:r>
      <w:r w:rsidR="00F05AD1">
        <w:t>P</w:t>
      </w:r>
      <w:r w:rsidR="00F05AD1" w:rsidRPr="004F4361">
        <w:t xml:space="preserve">otential </w:t>
      </w:r>
      <w:r w:rsidR="00F05AD1">
        <w:t>S</w:t>
      </w:r>
      <w:r w:rsidR="00F05AD1" w:rsidRPr="004F4361">
        <w:t xml:space="preserve">pecification </w:t>
      </w:r>
      <w:r w:rsidR="00F05AD1">
        <w:t>E</w:t>
      </w:r>
      <w:r w:rsidR="00F05AD1" w:rsidRPr="004F4361">
        <w:t>nhancements</w:t>
      </w:r>
    </w:p>
    <w:p w14:paraId="1427E543" w14:textId="0E7939D5" w:rsidR="003C04B0" w:rsidRPr="00C93A92" w:rsidRDefault="003E3EF5" w:rsidP="00D0190F">
      <w:pPr>
        <w:pStyle w:val="3GPPText"/>
        <w:rPr>
          <w:rFonts w:asciiTheme="majorBidi" w:hAnsiTheme="majorBidi" w:cstheme="majorBidi"/>
        </w:rPr>
      </w:pPr>
      <w:r w:rsidRPr="00C93A92">
        <w:rPr>
          <w:rFonts w:asciiTheme="majorBidi" w:hAnsiTheme="majorBidi" w:cstheme="majorBidi"/>
        </w:rPr>
        <w:t xml:space="preserve">Based on the Rel-18 studies and as also outlined in the WID, </w:t>
      </w:r>
      <w:r w:rsidR="00956733" w:rsidRPr="00C93A92">
        <w:rPr>
          <w:rFonts w:asciiTheme="majorBidi" w:hAnsiTheme="majorBidi" w:cstheme="majorBidi"/>
        </w:rPr>
        <w:t>the following areas can be seen to require potential enhancements</w:t>
      </w:r>
      <w:r w:rsidR="006A51CA" w:rsidRPr="00C93A92">
        <w:rPr>
          <w:rFonts w:asciiTheme="majorBidi" w:hAnsiTheme="majorBidi" w:cstheme="majorBidi"/>
        </w:rPr>
        <w:t xml:space="preserve"> for support of AI/ML for positioning for the identified </w:t>
      </w:r>
      <w:r w:rsidR="00D371B5" w:rsidRPr="00C93A92">
        <w:rPr>
          <w:rFonts w:asciiTheme="majorBidi" w:hAnsiTheme="majorBidi" w:cstheme="majorBidi"/>
        </w:rPr>
        <w:t>use-</w:t>
      </w:r>
      <w:r w:rsidR="006A51CA" w:rsidRPr="00C93A92">
        <w:rPr>
          <w:rFonts w:asciiTheme="majorBidi" w:hAnsiTheme="majorBidi" w:cstheme="majorBidi"/>
        </w:rPr>
        <w:t>cases</w:t>
      </w:r>
      <w:r w:rsidR="008C112B" w:rsidRPr="00C93A92">
        <w:rPr>
          <w:rFonts w:asciiTheme="majorBidi" w:hAnsiTheme="majorBidi" w:cstheme="majorBidi"/>
        </w:rPr>
        <w:t xml:space="preserve"> considering one-sided models at UE/gNB/</w:t>
      </w:r>
      <w:r w:rsidR="00A66BAF" w:rsidRPr="00C93A92">
        <w:rPr>
          <w:rFonts w:asciiTheme="majorBidi" w:hAnsiTheme="majorBidi" w:cstheme="majorBidi"/>
        </w:rPr>
        <w:t>LMF</w:t>
      </w:r>
      <w:r w:rsidR="006A51CA" w:rsidRPr="00C93A92">
        <w:rPr>
          <w:rFonts w:asciiTheme="majorBidi" w:hAnsiTheme="majorBidi" w:cstheme="majorBidi"/>
        </w:rPr>
        <w:t>:</w:t>
      </w:r>
    </w:p>
    <w:p w14:paraId="0CAF3B81" w14:textId="218EB9F6" w:rsidR="006A51CA" w:rsidRPr="00C93A92" w:rsidRDefault="006A51CA" w:rsidP="00D0190F">
      <w:pPr>
        <w:pStyle w:val="3GPPText"/>
        <w:numPr>
          <w:ilvl w:val="0"/>
          <w:numId w:val="9"/>
        </w:numPr>
        <w:rPr>
          <w:rFonts w:asciiTheme="majorBidi" w:hAnsiTheme="majorBidi" w:cstheme="majorBidi"/>
        </w:rPr>
      </w:pPr>
      <w:r w:rsidRPr="00C93A92">
        <w:rPr>
          <w:rFonts w:asciiTheme="majorBidi" w:hAnsiTheme="majorBidi" w:cstheme="majorBidi"/>
        </w:rPr>
        <w:lastRenderedPageBreak/>
        <w:t>Model LCM including:</w:t>
      </w:r>
    </w:p>
    <w:p w14:paraId="4CAACA7D" w14:textId="7F1ED237" w:rsidR="003825C6" w:rsidRPr="00C93A92" w:rsidRDefault="002C50E3" w:rsidP="00D0190F">
      <w:pPr>
        <w:pStyle w:val="3GPPText"/>
        <w:numPr>
          <w:ilvl w:val="1"/>
          <w:numId w:val="9"/>
        </w:numPr>
        <w:rPr>
          <w:rFonts w:asciiTheme="majorBidi" w:hAnsiTheme="majorBidi" w:cstheme="majorBidi"/>
        </w:rPr>
      </w:pPr>
      <w:r w:rsidRPr="00C93A92">
        <w:rPr>
          <w:rFonts w:asciiTheme="majorBidi" w:hAnsiTheme="majorBidi" w:cstheme="majorBidi"/>
        </w:rPr>
        <w:t>Data collection</w:t>
      </w:r>
    </w:p>
    <w:p w14:paraId="211FCA2E" w14:textId="679222C9" w:rsidR="008D4108" w:rsidRPr="00C93A92" w:rsidRDefault="00112D4C" w:rsidP="00D0190F">
      <w:pPr>
        <w:pStyle w:val="3GPPText"/>
        <w:numPr>
          <w:ilvl w:val="2"/>
          <w:numId w:val="9"/>
        </w:numPr>
        <w:rPr>
          <w:rFonts w:asciiTheme="majorBidi" w:hAnsiTheme="majorBidi" w:cstheme="majorBidi"/>
        </w:rPr>
      </w:pPr>
      <w:r w:rsidRPr="00C93A92">
        <w:rPr>
          <w:rFonts w:asciiTheme="majorBidi" w:hAnsiTheme="majorBidi" w:cstheme="majorBidi"/>
        </w:rPr>
        <w:t>E</w:t>
      </w:r>
      <w:r w:rsidR="008D4108" w:rsidRPr="00C93A92">
        <w:rPr>
          <w:rFonts w:asciiTheme="majorBidi" w:hAnsiTheme="majorBidi" w:cstheme="majorBidi"/>
        </w:rPr>
        <w:t xml:space="preserve">ntities </w:t>
      </w:r>
      <w:r w:rsidR="001163AF" w:rsidRPr="00C93A92">
        <w:rPr>
          <w:rFonts w:asciiTheme="majorBidi" w:hAnsiTheme="majorBidi" w:cstheme="majorBidi"/>
        </w:rPr>
        <w:t xml:space="preserve">responsible </w:t>
      </w:r>
      <w:r w:rsidR="008D4108" w:rsidRPr="00C93A92">
        <w:rPr>
          <w:rFonts w:asciiTheme="majorBidi" w:hAnsiTheme="majorBidi" w:cstheme="majorBidi"/>
        </w:rPr>
        <w:t xml:space="preserve">for data </w:t>
      </w:r>
      <w:r w:rsidR="001163AF" w:rsidRPr="00C93A92">
        <w:rPr>
          <w:rFonts w:asciiTheme="majorBidi" w:hAnsiTheme="majorBidi" w:cstheme="majorBidi"/>
        </w:rPr>
        <w:t>collection</w:t>
      </w:r>
      <w:r w:rsidR="008D4108" w:rsidRPr="00C93A92">
        <w:rPr>
          <w:rFonts w:asciiTheme="majorBidi" w:hAnsiTheme="majorBidi" w:cstheme="majorBidi"/>
        </w:rPr>
        <w:t xml:space="preserve"> </w:t>
      </w:r>
      <w:r w:rsidR="0072000C" w:rsidRPr="00C93A92">
        <w:rPr>
          <w:rFonts w:asciiTheme="majorBidi" w:hAnsiTheme="majorBidi" w:cstheme="majorBidi"/>
        </w:rPr>
        <w:t xml:space="preserve">(e.g., based on measurements) </w:t>
      </w:r>
      <w:r w:rsidR="008D4108" w:rsidRPr="00C93A92">
        <w:rPr>
          <w:rFonts w:asciiTheme="majorBidi" w:hAnsiTheme="majorBidi" w:cstheme="majorBidi"/>
        </w:rPr>
        <w:t>and/or collection for different data types</w:t>
      </w:r>
      <w:r w:rsidR="00A76DA0" w:rsidRPr="00C93A92">
        <w:rPr>
          <w:rFonts w:asciiTheme="majorBidi" w:hAnsiTheme="majorBidi" w:cstheme="majorBidi"/>
        </w:rPr>
        <w:t xml:space="preserve"> and their signalling</w:t>
      </w:r>
    </w:p>
    <w:p w14:paraId="5B9C1948" w14:textId="206C272D" w:rsidR="008D4108" w:rsidRPr="00C93A92" w:rsidRDefault="008D4108" w:rsidP="00D0190F">
      <w:pPr>
        <w:pStyle w:val="3GPPText"/>
        <w:numPr>
          <w:ilvl w:val="2"/>
          <w:numId w:val="9"/>
        </w:numPr>
        <w:rPr>
          <w:rFonts w:asciiTheme="majorBidi" w:hAnsiTheme="majorBidi" w:cstheme="majorBidi"/>
        </w:rPr>
      </w:pPr>
      <w:r w:rsidRPr="00C93A92">
        <w:rPr>
          <w:rFonts w:asciiTheme="majorBidi" w:hAnsiTheme="majorBidi" w:cstheme="majorBidi"/>
        </w:rPr>
        <w:t xml:space="preserve">Could be for one or more of: training, </w:t>
      </w:r>
      <w:r w:rsidR="00432366" w:rsidRPr="00C93A92">
        <w:rPr>
          <w:rFonts w:asciiTheme="majorBidi" w:hAnsiTheme="majorBidi" w:cstheme="majorBidi"/>
        </w:rPr>
        <w:t xml:space="preserve">inference, </w:t>
      </w:r>
      <w:r w:rsidRPr="00C93A92">
        <w:rPr>
          <w:rFonts w:asciiTheme="majorBidi" w:hAnsiTheme="majorBidi" w:cstheme="majorBidi"/>
        </w:rPr>
        <w:t>updating, monitoring</w:t>
      </w:r>
    </w:p>
    <w:p w14:paraId="782072F8" w14:textId="35D87B1B" w:rsidR="008D4108" w:rsidRPr="00C93A92" w:rsidRDefault="00432366" w:rsidP="00D0190F">
      <w:pPr>
        <w:pStyle w:val="3GPPText"/>
        <w:numPr>
          <w:ilvl w:val="3"/>
          <w:numId w:val="9"/>
        </w:numPr>
        <w:rPr>
          <w:rFonts w:asciiTheme="majorBidi" w:hAnsiTheme="majorBidi" w:cstheme="majorBidi"/>
        </w:rPr>
      </w:pPr>
      <w:r w:rsidRPr="00C93A92">
        <w:rPr>
          <w:rFonts w:asciiTheme="majorBidi" w:hAnsiTheme="majorBidi" w:cstheme="majorBidi"/>
        </w:rPr>
        <w:t xml:space="preserve">Note: Data collection related to model inference </w:t>
      </w:r>
      <w:r w:rsidR="000A70A1" w:rsidRPr="00C93A92">
        <w:rPr>
          <w:rFonts w:asciiTheme="majorBidi" w:hAnsiTheme="majorBidi" w:cstheme="majorBidi"/>
        </w:rPr>
        <w:t>and model monitoring are</w:t>
      </w:r>
      <w:r w:rsidRPr="00C93A92">
        <w:rPr>
          <w:rFonts w:asciiTheme="majorBidi" w:hAnsiTheme="majorBidi" w:cstheme="majorBidi"/>
        </w:rPr>
        <w:t xml:space="preserve"> discussed </w:t>
      </w:r>
      <w:r w:rsidR="000A70A1" w:rsidRPr="00C93A92">
        <w:rPr>
          <w:rFonts w:asciiTheme="majorBidi" w:hAnsiTheme="majorBidi" w:cstheme="majorBidi"/>
        </w:rPr>
        <w:t>separately</w:t>
      </w:r>
      <w:r w:rsidRPr="00C93A92">
        <w:rPr>
          <w:rFonts w:asciiTheme="majorBidi" w:hAnsiTheme="majorBidi" w:cstheme="majorBidi"/>
        </w:rPr>
        <w:t>.</w:t>
      </w:r>
    </w:p>
    <w:p w14:paraId="2687AD23" w14:textId="51CF267E" w:rsidR="005321A2" w:rsidRPr="00C93A92" w:rsidRDefault="00A66BAF" w:rsidP="00D0190F">
      <w:pPr>
        <w:pStyle w:val="3GPPText"/>
        <w:numPr>
          <w:ilvl w:val="2"/>
          <w:numId w:val="9"/>
        </w:numPr>
        <w:rPr>
          <w:rFonts w:asciiTheme="majorBidi" w:hAnsiTheme="majorBidi" w:cstheme="majorBidi"/>
        </w:rPr>
      </w:pPr>
      <w:r w:rsidRPr="00C93A92">
        <w:rPr>
          <w:rFonts w:asciiTheme="majorBidi" w:hAnsiTheme="majorBidi" w:cstheme="majorBidi"/>
        </w:rPr>
        <w:t>For model training, e</w:t>
      </w:r>
      <w:r w:rsidR="005321A2" w:rsidRPr="00C93A92">
        <w:rPr>
          <w:rFonts w:asciiTheme="majorBidi" w:hAnsiTheme="majorBidi" w:cstheme="majorBidi"/>
        </w:rPr>
        <w:t xml:space="preserve">ntity for training and that responsible for training data generation may be different </w:t>
      </w:r>
    </w:p>
    <w:p w14:paraId="7FD453D5" w14:textId="286A3E06" w:rsidR="00542212" w:rsidRPr="00C93A92" w:rsidRDefault="00542212" w:rsidP="00D0190F">
      <w:pPr>
        <w:pStyle w:val="3GPPText"/>
        <w:numPr>
          <w:ilvl w:val="2"/>
          <w:numId w:val="9"/>
        </w:numPr>
        <w:rPr>
          <w:rFonts w:asciiTheme="majorBidi" w:hAnsiTheme="majorBidi" w:cstheme="majorBidi"/>
        </w:rPr>
      </w:pPr>
      <w:r w:rsidRPr="00C93A92">
        <w:rPr>
          <w:rFonts w:asciiTheme="majorBidi" w:hAnsiTheme="majorBidi" w:cstheme="majorBidi"/>
        </w:rPr>
        <w:t xml:space="preserve">Assistance information </w:t>
      </w:r>
    </w:p>
    <w:p w14:paraId="663F22B7" w14:textId="5B611C74" w:rsidR="00D91EE5" w:rsidRPr="00C93A92" w:rsidRDefault="00D91EE5" w:rsidP="00D0190F">
      <w:pPr>
        <w:pStyle w:val="3GPPText"/>
        <w:numPr>
          <w:ilvl w:val="1"/>
          <w:numId w:val="9"/>
        </w:numPr>
        <w:rPr>
          <w:rFonts w:asciiTheme="majorBidi" w:hAnsiTheme="majorBidi" w:cstheme="majorBidi"/>
        </w:rPr>
      </w:pPr>
      <w:r w:rsidRPr="00C93A92">
        <w:rPr>
          <w:rFonts w:asciiTheme="majorBidi" w:hAnsiTheme="majorBidi" w:cstheme="majorBidi"/>
        </w:rPr>
        <w:t>Model inference</w:t>
      </w:r>
    </w:p>
    <w:p w14:paraId="75F081E5" w14:textId="1F1575AD" w:rsidR="005321A2" w:rsidRPr="00C93A92" w:rsidRDefault="005321A2" w:rsidP="00D0190F">
      <w:pPr>
        <w:pStyle w:val="3GPPText"/>
        <w:numPr>
          <w:ilvl w:val="2"/>
          <w:numId w:val="9"/>
        </w:numPr>
        <w:rPr>
          <w:rFonts w:asciiTheme="majorBidi" w:hAnsiTheme="majorBidi" w:cstheme="majorBidi"/>
        </w:rPr>
      </w:pPr>
      <w:r w:rsidRPr="00C93A92">
        <w:rPr>
          <w:rFonts w:asciiTheme="majorBidi" w:hAnsiTheme="majorBidi" w:cstheme="majorBidi"/>
        </w:rPr>
        <w:t>Input and output data types and their signa</w:t>
      </w:r>
      <w:r w:rsidR="00D54F83" w:rsidRPr="00C93A92">
        <w:rPr>
          <w:rFonts w:asciiTheme="majorBidi" w:hAnsiTheme="majorBidi" w:cstheme="majorBidi"/>
        </w:rPr>
        <w:t>l</w:t>
      </w:r>
      <w:r w:rsidRPr="00C93A92">
        <w:rPr>
          <w:rFonts w:asciiTheme="majorBidi" w:hAnsiTheme="majorBidi" w:cstheme="majorBidi"/>
        </w:rPr>
        <w:t>ling</w:t>
      </w:r>
    </w:p>
    <w:p w14:paraId="7238C22B" w14:textId="18B63A1A" w:rsidR="007774A3" w:rsidRPr="00C93A92" w:rsidRDefault="003825C6" w:rsidP="00D0190F">
      <w:pPr>
        <w:pStyle w:val="3GPPText"/>
        <w:numPr>
          <w:ilvl w:val="1"/>
          <w:numId w:val="9"/>
        </w:numPr>
        <w:rPr>
          <w:rFonts w:asciiTheme="majorBidi" w:hAnsiTheme="majorBidi" w:cstheme="majorBidi"/>
        </w:rPr>
      </w:pPr>
      <w:r w:rsidRPr="00C93A92">
        <w:rPr>
          <w:rFonts w:asciiTheme="majorBidi" w:hAnsiTheme="majorBidi" w:cstheme="majorBidi"/>
        </w:rPr>
        <w:t>Functionality/</w:t>
      </w:r>
      <w:r w:rsidR="007774A3" w:rsidRPr="00C93A92">
        <w:rPr>
          <w:rFonts w:asciiTheme="majorBidi" w:hAnsiTheme="majorBidi" w:cstheme="majorBidi"/>
        </w:rPr>
        <w:t>Model monitoring</w:t>
      </w:r>
    </w:p>
    <w:p w14:paraId="2C161792" w14:textId="77777777" w:rsidR="005321A2" w:rsidRPr="00C93A92" w:rsidRDefault="005321A2" w:rsidP="00D0190F">
      <w:pPr>
        <w:pStyle w:val="3GPPText"/>
        <w:numPr>
          <w:ilvl w:val="2"/>
          <w:numId w:val="9"/>
        </w:numPr>
        <w:rPr>
          <w:rFonts w:asciiTheme="majorBidi" w:hAnsiTheme="majorBidi" w:cstheme="majorBidi"/>
        </w:rPr>
      </w:pPr>
      <w:r w:rsidRPr="00C93A92">
        <w:rPr>
          <w:rFonts w:asciiTheme="majorBidi" w:hAnsiTheme="majorBidi" w:cstheme="majorBidi"/>
        </w:rPr>
        <w:t>Monitoring metrics</w:t>
      </w:r>
    </w:p>
    <w:p w14:paraId="66931979" w14:textId="15503B40" w:rsidR="005321A2" w:rsidRPr="00C93A92" w:rsidRDefault="005321A2" w:rsidP="00D0190F">
      <w:pPr>
        <w:pStyle w:val="3GPPText"/>
        <w:numPr>
          <w:ilvl w:val="2"/>
          <w:numId w:val="9"/>
        </w:numPr>
        <w:rPr>
          <w:rFonts w:asciiTheme="majorBidi" w:hAnsiTheme="majorBidi" w:cstheme="majorBidi"/>
        </w:rPr>
      </w:pPr>
      <w:r w:rsidRPr="00C93A92">
        <w:rPr>
          <w:rFonts w:asciiTheme="majorBidi" w:hAnsiTheme="majorBidi" w:cstheme="majorBidi"/>
        </w:rPr>
        <w:t>Details of monitoring entities and any associated signal</w:t>
      </w:r>
      <w:r w:rsidR="00D54F83" w:rsidRPr="00C93A92">
        <w:rPr>
          <w:rFonts w:asciiTheme="majorBidi" w:hAnsiTheme="majorBidi" w:cstheme="majorBidi"/>
        </w:rPr>
        <w:t>l</w:t>
      </w:r>
      <w:r w:rsidRPr="00C93A92">
        <w:rPr>
          <w:rFonts w:asciiTheme="majorBidi" w:hAnsiTheme="majorBidi" w:cstheme="majorBidi"/>
        </w:rPr>
        <w:t xml:space="preserve">ing </w:t>
      </w:r>
    </w:p>
    <w:p w14:paraId="472E361B" w14:textId="25EF8E74" w:rsidR="00D91EE5" w:rsidRPr="00C93A92" w:rsidRDefault="007774A3" w:rsidP="00D0190F">
      <w:pPr>
        <w:pStyle w:val="3GPPText"/>
        <w:numPr>
          <w:ilvl w:val="1"/>
          <w:numId w:val="9"/>
        </w:numPr>
        <w:rPr>
          <w:rFonts w:asciiTheme="majorBidi" w:hAnsiTheme="majorBidi" w:cstheme="majorBidi"/>
        </w:rPr>
      </w:pPr>
      <w:r w:rsidRPr="00C93A92">
        <w:rPr>
          <w:rFonts w:asciiTheme="majorBidi" w:hAnsiTheme="majorBidi" w:cstheme="majorBidi"/>
        </w:rPr>
        <w:t>Functionality/Model identification</w:t>
      </w:r>
    </w:p>
    <w:p w14:paraId="43296409" w14:textId="0E1565AC" w:rsidR="007774A3" w:rsidRPr="00C93A92" w:rsidRDefault="00B307CC" w:rsidP="00D0190F">
      <w:pPr>
        <w:pStyle w:val="3GPPText"/>
        <w:numPr>
          <w:ilvl w:val="2"/>
          <w:numId w:val="9"/>
        </w:numPr>
        <w:rPr>
          <w:rFonts w:asciiTheme="majorBidi" w:hAnsiTheme="majorBidi" w:cstheme="majorBidi"/>
        </w:rPr>
      </w:pPr>
      <w:r w:rsidRPr="00C93A92">
        <w:rPr>
          <w:rFonts w:asciiTheme="majorBidi" w:hAnsiTheme="majorBidi" w:cstheme="majorBidi"/>
        </w:rPr>
        <w:t>At least for Cases 1 and 2a with UE-sided models</w:t>
      </w:r>
    </w:p>
    <w:p w14:paraId="0DDF6A90" w14:textId="075BF211" w:rsidR="00062DB9" w:rsidRPr="00C93A92" w:rsidRDefault="00062DB9" w:rsidP="00D0190F">
      <w:pPr>
        <w:pStyle w:val="ListParagraph"/>
        <w:numPr>
          <w:ilvl w:val="1"/>
          <w:numId w:val="9"/>
        </w:numPr>
        <w:rPr>
          <w:rFonts w:asciiTheme="majorBidi" w:hAnsiTheme="majorBidi" w:cstheme="majorBidi"/>
        </w:rPr>
      </w:pPr>
      <w:r w:rsidRPr="00C93A92">
        <w:rPr>
          <w:rFonts w:asciiTheme="majorBidi" w:hAnsiTheme="majorBidi" w:cstheme="majorBidi"/>
        </w:rPr>
        <w:t>Functionality/model selection, (de-)activation, switching, and fallback operation</w:t>
      </w:r>
    </w:p>
    <w:p w14:paraId="6379314C" w14:textId="75F8BF0D" w:rsidR="00B307CC" w:rsidRPr="00C93A92" w:rsidRDefault="00210B2A" w:rsidP="00D0190F">
      <w:pPr>
        <w:pStyle w:val="3GPPText"/>
        <w:numPr>
          <w:ilvl w:val="0"/>
          <w:numId w:val="9"/>
        </w:numPr>
        <w:rPr>
          <w:rFonts w:asciiTheme="majorBidi" w:hAnsiTheme="majorBidi" w:cstheme="majorBidi"/>
        </w:rPr>
      </w:pPr>
      <w:r w:rsidRPr="00C93A92">
        <w:rPr>
          <w:rFonts w:asciiTheme="majorBidi" w:hAnsiTheme="majorBidi" w:cstheme="majorBidi"/>
        </w:rPr>
        <w:t>A</w:t>
      </w:r>
      <w:r w:rsidR="00B307CC" w:rsidRPr="00C93A92">
        <w:rPr>
          <w:rFonts w:asciiTheme="majorBidi" w:hAnsiTheme="majorBidi" w:cstheme="majorBidi"/>
        </w:rPr>
        <w:t>dditional conditions to ensure consistency between training and inference phases</w:t>
      </w:r>
    </w:p>
    <w:p w14:paraId="19AAAB52" w14:textId="7F9E20AC" w:rsidR="00210B2A" w:rsidRPr="00C93A92" w:rsidRDefault="00210B2A" w:rsidP="00D0190F">
      <w:pPr>
        <w:pStyle w:val="3GPPText"/>
        <w:numPr>
          <w:ilvl w:val="1"/>
          <w:numId w:val="9"/>
        </w:numPr>
        <w:rPr>
          <w:rFonts w:asciiTheme="majorBidi" w:hAnsiTheme="majorBidi" w:cstheme="majorBidi"/>
        </w:rPr>
      </w:pPr>
      <w:r w:rsidRPr="00C93A92">
        <w:rPr>
          <w:rFonts w:asciiTheme="majorBidi" w:hAnsiTheme="majorBidi" w:cstheme="majorBidi"/>
        </w:rPr>
        <w:t>NW-side additional conditions for UE-sided models</w:t>
      </w:r>
    </w:p>
    <w:p w14:paraId="486D17D3" w14:textId="4392FF1A" w:rsidR="00210B2A" w:rsidRPr="00C93A92" w:rsidRDefault="007F6390" w:rsidP="00D0190F">
      <w:pPr>
        <w:pStyle w:val="3GPPText"/>
        <w:numPr>
          <w:ilvl w:val="1"/>
          <w:numId w:val="9"/>
        </w:numPr>
        <w:rPr>
          <w:rFonts w:asciiTheme="majorBidi" w:hAnsiTheme="majorBidi" w:cstheme="majorBidi"/>
        </w:rPr>
      </w:pPr>
      <w:r w:rsidRPr="00C93A92">
        <w:rPr>
          <w:rFonts w:asciiTheme="majorBidi" w:hAnsiTheme="majorBidi" w:cstheme="majorBidi"/>
        </w:rPr>
        <w:t>UE-side additional conditions for NW-sided models (model @ gNB or @ LMF), if necessary</w:t>
      </w:r>
      <w:r w:rsidR="00182BA3" w:rsidRPr="00C93A92">
        <w:rPr>
          <w:rFonts w:asciiTheme="majorBidi" w:hAnsiTheme="majorBidi" w:cstheme="majorBidi"/>
        </w:rPr>
        <w:t>.</w:t>
      </w:r>
    </w:p>
    <w:p w14:paraId="3B13A40B" w14:textId="2DAE92F3" w:rsidR="00F92C99" w:rsidRPr="00C93A92" w:rsidRDefault="00F92C99" w:rsidP="00D0190F">
      <w:pPr>
        <w:pStyle w:val="3GPPText"/>
        <w:numPr>
          <w:ilvl w:val="0"/>
          <w:numId w:val="9"/>
        </w:numPr>
        <w:rPr>
          <w:rFonts w:asciiTheme="majorBidi" w:hAnsiTheme="majorBidi" w:cstheme="majorBidi"/>
        </w:rPr>
      </w:pPr>
      <w:r w:rsidRPr="00C93A92">
        <w:rPr>
          <w:rFonts w:asciiTheme="majorBidi" w:hAnsiTheme="majorBidi" w:cstheme="majorBidi"/>
        </w:rPr>
        <w:t>UE capabilities</w:t>
      </w:r>
    </w:p>
    <w:p w14:paraId="2C1942B8" w14:textId="31C9E59A" w:rsidR="0035673B" w:rsidRPr="00C93A92" w:rsidRDefault="0072000C" w:rsidP="00D0190F">
      <w:pPr>
        <w:pStyle w:val="3GPPText"/>
        <w:rPr>
          <w:rFonts w:asciiTheme="majorBidi" w:hAnsiTheme="majorBidi" w:cstheme="majorBidi"/>
        </w:rPr>
      </w:pPr>
      <w:r w:rsidRPr="00C93A92">
        <w:rPr>
          <w:rFonts w:asciiTheme="majorBidi" w:hAnsiTheme="majorBidi" w:cstheme="majorBidi"/>
        </w:rPr>
        <w:t xml:space="preserve">In the subsequent sections, we discuss the above aspects </w:t>
      </w:r>
      <w:r w:rsidR="001A2144" w:rsidRPr="00C93A92">
        <w:rPr>
          <w:rFonts w:asciiTheme="majorBidi" w:hAnsiTheme="majorBidi" w:cstheme="majorBidi"/>
        </w:rPr>
        <w:t xml:space="preserve">following from the outcome of the Rel-18 studies. </w:t>
      </w:r>
    </w:p>
    <w:p w14:paraId="452C5ED6" w14:textId="7E649D41" w:rsidR="00161B96" w:rsidRPr="004F4361" w:rsidRDefault="007D763E" w:rsidP="004F4361">
      <w:pPr>
        <w:pStyle w:val="Heading1"/>
      </w:pPr>
      <w:r w:rsidRPr="004F4361">
        <w:t>Model Life Cycle Management</w:t>
      </w:r>
    </w:p>
    <w:p w14:paraId="19B8F428" w14:textId="63F5C1B0" w:rsidR="00430DDF" w:rsidRPr="00956A17" w:rsidRDefault="00555C2C" w:rsidP="00D0190F">
      <w:pPr>
        <w:rPr>
          <w:rFonts w:asciiTheme="majorBidi" w:hAnsiTheme="majorBidi" w:cstheme="majorBidi"/>
          <w:sz w:val="22"/>
          <w:szCs w:val="22"/>
        </w:rPr>
      </w:pPr>
      <w:r w:rsidRPr="00956A17">
        <w:rPr>
          <w:rFonts w:asciiTheme="majorBidi" w:hAnsiTheme="majorBidi" w:cstheme="majorBidi"/>
          <w:sz w:val="22"/>
          <w:szCs w:val="22"/>
        </w:rPr>
        <w:t>As captured in the TR 38.8</w:t>
      </w:r>
      <w:r w:rsidR="006236D5" w:rsidRPr="00956A17">
        <w:rPr>
          <w:rFonts w:asciiTheme="majorBidi" w:hAnsiTheme="majorBidi" w:cstheme="majorBidi"/>
          <w:sz w:val="22"/>
          <w:szCs w:val="22"/>
        </w:rPr>
        <w:t>43</w:t>
      </w:r>
      <w:r w:rsidR="00492C32" w:rsidRPr="00956A17">
        <w:rPr>
          <w:rFonts w:asciiTheme="majorBidi" w:hAnsiTheme="majorBidi" w:cstheme="majorBidi"/>
          <w:sz w:val="22"/>
          <w:szCs w:val="22"/>
        </w:rPr>
        <w:t xml:space="preserve"> </w:t>
      </w:r>
      <w:r w:rsidR="00492C32" w:rsidRPr="00956A17">
        <w:rPr>
          <w:rFonts w:asciiTheme="majorBidi" w:hAnsiTheme="majorBidi" w:cstheme="majorBidi"/>
          <w:sz w:val="22"/>
          <w:szCs w:val="22"/>
        </w:rPr>
        <w:fldChar w:fldCharType="begin"/>
      </w:r>
      <w:r w:rsidR="00492C32" w:rsidRPr="00956A17">
        <w:rPr>
          <w:rFonts w:asciiTheme="majorBidi" w:hAnsiTheme="majorBidi" w:cstheme="majorBidi"/>
          <w:sz w:val="22"/>
          <w:szCs w:val="22"/>
        </w:rPr>
        <w:instrText xml:space="preserve"> REF _Ref158237869 \r \h </w:instrText>
      </w:r>
      <w:r w:rsidR="00E92DB9" w:rsidRPr="00956A17">
        <w:rPr>
          <w:rFonts w:asciiTheme="majorBidi" w:hAnsiTheme="majorBidi" w:cstheme="majorBidi"/>
          <w:sz w:val="22"/>
          <w:szCs w:val="22"/>
        </w:rPr>
        <w:instrText xml:space="preserve"> \* MERGEFORMAT </w:instrText>
      </w:r>
      <w:r w:rsidR="00492C32" w:rsidRPr="00956A17">
        <w:rPr>
          <w:rFonts w:asciiTheme="majorBidi" w:hAnsiTheme="majorBidi" w:cstheme="majorBidi"/>
          <w:sz w:val="22"/>
          <w:szCs w:val="22"/>
        </w:rPr>
      </w:r>
      <w:r w:rsidR="00492C32" w:rsidRPr="00956A17">
        <w:rPr>
          <w:rFonts w:asciiTheme="majorBidi" w:hAnsiTheme="majorBidi" w:cstheme="majorBidi"/>
          <w:sz w:val="22"/>
          <w:szCs w:val="22"/>
        </w:rPr>
        <w:fldChar w:fldCharType="separate"/>
      </w:r>
      <w:r w:rsidR="00492C32" w:rsidRPr="00956A17">
        <w:rPr>
          <w:rFonts w:asciiTheme="majorBidi" w:hAnsiTheme="majorBidi" w:cstheme="majorBidi"/>
          <w:sz w:val="22"/>
          <w:szCs w:val="22"/>
        </w:rPr>
        <w:t>[2]</w:t>
      </w:r>
      <w:r w:rsidR="00492C32" w:rsidRPr="00956A17">
        <w:rPr>
          <w:rFonts w:asciiTheme="majorBidi" w:hAnsiTheme="majorBidi" w:cstheme="majorBidi"/>
          <w:sz w:val="22"/>
          <w:szCs w:val="22"/>
        </w:rPr>
        <w:fldChar w:fldCharType="end"/>
      </w:r>
      <w:r w:rsidR="006236D5" w:rsidRPr="00956A17">
        <w:rPr>
          <w:rFonts w:asciiTheme="majorBidi" w:hAnsiTheme="majorBidi" w:cstheme="majorBidi"/>
          <w:sz w:val="22"/>
          <w:szCs w:val="22"/>
        </w:rPr>
        <w:t>, model life cycle management involves the following aspects in general:</w:t>
      </w:r>
    </w:p>
    <w:p w14:paraId="18EF5729" w14:textId="2D4229B0" w:rsidR="009F7912" w:rsidRPr="00E670C0" w:rsidRDefault="00A525A7" w:rsidP="00D0190F">
      <w:pPr>
        <w:pStyle w:val="ListParagraph"/>
        <w:numPr>
          <w:ilvl w:val="0"/>
          <w:numId w:val="9"/>
        </w:numPr>
        <w:rPr>
          <w:rFonts w:asciiTheme="majorBidi" w:hAnsiTheme="majorBidi" w:cstheme="majorBidi"/>
        </w:rPr>
      </w:pPr>
      <w:r w:rsidRPr="00E670C0">
        <w:rPr>
          <w:rFonts w:asciiTheme="majorBidi" w:hAnsiTheme="majorBidi" w:cstheme="majorBidi"/>
        </w:rPr>
        <w:t>Data collection, including assistance information</w:t>
      </w:r>
    </w:p>
    <w:p w14:paraId="3EF5B98F" w14:textId="25E6B7D0"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Model training</w:t>
      </w:r>
    </w:p>
    <w:p w14:paraId="03B38DB7" w14:textId="77777777"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 xml:space="preserve">Functionality/model identification </w:t>
      </w:r>
    </w:p>
    <w:p w14:paraId="79B272B8" w14:textId="77777777"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Model transfer/delivery</w:t>
      </w:r>
    </w:p>
    <w:p w14:paraId="1F898A17" w14:textId="1683A62C"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Model inference</w:t>
      </w:r>
    </w:p>
    <w:p w14:paraId="427D6456" w14:textId="4932C43C" w:rsidR="00D549D0" w:rsidRPr="00E670C0" w:rsidRDefault="00DC58D4" w:rsidP="00D0190F">
      <w:pPr>
        <w:pStyle w:val="ListParagraph"/>
        <w:numPr>
          <w:ilvl w:val="0"/>
          <w:numId w:val="9"/>
        </w:numPr>
        <w:rPr>
          <w:rFonts w:asciiTheme="majorBidi" w:hAnsiTheme="majorBidi" w:cstheme="majorBidi"/>
        </w:rPr>
      </w:pPr>
      <w:r w:rsidRPr="00E670C0">
        <w:rPr>
          <w:rFonts w:asciiTheme="majorBidi" w:hAnsiTheme="majorBidi" w:cstheme="majorBidi"/>
        </w:rPr>
        <w:t>Functionality/model selection, (de-)activation, switching, and fallback operation</w:t>
      </w:r>
    </w:p>
    <w:p w14:paraId="601837AD" w14:textId="5AAF849D" w:rsidR="00DC58D4" w:rsidRPr="00E670C0" w:rsidRDefault="00392E5D" w:rsidP="00D0190F">
      <w:pPr>
        <w:pStyle w:val="ListParagraph"/>
        <w:numPr>
          <w:ilvl w:val="0"/>
          <w:numId w:val="9"/>
        </w:numPr>
        <w:rPr>
          <w:rFonts w:asciiTheme="majorBidi" w:hAnsiTheme="majorBidi" w:cstheme="majorBidi"/>
        </w:rPr>
      </w:pPr>
      <w:r w:rsidRPr="00E670C0">
        <w:rPr>
          <w:rFonts w:asciiTheme="majorBidi" w:hAnsiTheme="majorBidi" w:cstheme="majorBidi"/>
        </w:rPr>
        <w:t>Functionality/model monitoring</w:t>
      </w:r>
    </w:p>
    <w:p w14:paraId="2499C803" w14:textId="7BC87C6D" w:rsidR="00392E5D" w:rsidRPr="00E670C0" w:rsidRDefault="00392E5D" w:rsidP="00D0190F">
      <w:pPr>
        <w:pStyle w:val="ListParagraph"/>
        <w:numPr>
          <w:ilvl w:val="0"/>
          <w:numId w:val="9"/>
        </w:numPr>
        <w:rPr>
          <w:rFonts w:asciiTheme="majorBidi" w:hAnsiTheme="majorBidi" w:cstheme="majorBidi"/>
        </w:rPr>
      </w:pPr>
      <w:r w:rsidRPr="00E670C0">
        <w:rPr>
          <w:rFonts w:asciiTheme="majorBidi" w:hAnsiTheme="majorBidi" w:cstheme="majorBidi"/>
        </w:rPr>
        <w:t>Model update</w:t>
      </w:r>
    </w:p>
    <w:p w14:paraId="07BD1A45" w14:textId="518E73CF" w:rsidR="00392E5D" w:rsidRPr="00E670C0" w:rsidRDefault="00392E5D" w:rsidP="00D0190F">
      <w:pPr>
        <w:pStyle w:val="ListParagraph"/>
        <w:numPr>
          <w:ilvl w:val="0"/>
          <w:numId w:val="9"/>
        </w:numPr>
        <w:rPr>
          <w:rFonts w:asciiTheme="majorBidi" w:hAnsiTheme="majorBidi" w:cstheme="majorBidi"/>
        </w:rPr>
      </w:pPr>
      <w:r w:rsidRPr="00E670C0">
        <w:rPr>
          <w:rFonts w:asciiTheme="majorBidi" w:hAnsiTheme="majorBidi" w:cstheme="majorBidi"/>
        </w:rPr>
        <w:t>UE capability</w:t>
      </w:r>
      <w:r w:rsidR="00492C32" w:rsidRPr="00E670C0">
        <w:rPr>
          <w:rFonts w:asciiTheme="majorBidi" w:hAnsiTheme="majorBidi" w:cstheme="majorBidi"/>
        </w:rPr>
        <w:t>.</w:t>
      </w:r>
    </w:p>
    <w:p w14:paraId="291D4F88" w14:textId="023F1222" w:rsidR="00382F4E" w:rsidRPr="00956A17" w:rsidRDefault="006236D5" w:rsidP="001B6453">
      <w:pPr>
        <w:rPr>
          <w:rFonts w:asciiTheme="majorBidi" w:hAnsiTheme="majorBidi" w:cstheme="majorBidi"/>
          <w:sz w:val="22"/>
          <w:szCs w:val="22"/>
          <w:highlight w:val="yellow"/>
        </w:rPr>
      </w:pPr>
      <w:r w:rsidRPr="00956A17">
        <w:rPr>
          <w:rFonts w:asciiTheme="majorBidi" w:hAnsiTheme="majorBidi" w:cstheme="majorBidi"/>
          <w:sz w:val="22"/>
          <w:szCs w:val="22"/>
        </w:rPr>
        <w:t>For positioning use-case</w:t>
      </w:r>
      <w:r w:rsidR="009B01DC">
        <w:rPr>
          <w:rFonts w:asciiTheme="majorBidi" w:hAnsiTheme="majorBidi" w:cstheme="majorBidi"/>
          <w:sz w:val="22"/>
          <w:szCs w:val="22"/>
        </w:rPr>
        <w:t>s</w:t>
      </w:r>
      <w:r w:rsidRPr="00956A17">
        <w:rPr>
          <w:rFonts w:asciiTheme="majorBidi" w:hAnsiTheme="majorBidi" w:cstheme="majorBidi"/>
          <w:sz w:val="22"/>
          <w:szCs w:val="22"/>
        </w:rPr>
        <w:t xml:space="preserve"> utilizing one-sided models (at UE, gNB, or LMF), </w:t>
      </w:r>
      <w:r w:rsidR="00983C0A" w:rsidRPr="00956A17">
        <w:rPr>
          <w:rFonts w:asciiTheme="majorBidi" w:hAnsiTheme="majorBidi" w:cstheme="majorBidi"/>
          <w:sz w:val="22"/>
          <w:szCs w:val="22"/>
        </w:rPr>
        <w:t xml:space="preserve">we focus on the </w:t>
      </w:r>
      <w:r w:rsidR="00B418B8" w:rsidRPr="00956A17">
        <w:rPr>
          <w:rFonts w:asciiTheme="majorBidi" w:hAnsiTheme="majorBidi" w:cstheme="majorBidi"/>
          <w:sz w:val="22"/>
          <w:szCs w:val="22"/>
        </w:rPr>
        <w:t xml:space="preserve">scenarios where the </w:t>
      </w:r>
      <w:r w:rsidR="00DC43C8" w:rsidRPr="00956A17">
        <w:rPr>
          <w:rFonts w:asciiTheme="majorBidi" w:hAnsiTheme="majorBidi" w:cstheme="majorBidi"/>
          <w:sz w:val="22"/>
          <w:szCs w:val="22"/>
        </w:rPr>
        <w:t xml:space="preserve">model </w:t>
      </w:r>
      <w:r w:rsidR="00954501" w:rsidRPr="00956A17">
        <w:rPr>
          <w:rFonts w:asciiTheme="majorBidi" w:hAnsiTheme="majorBidi" w:cstheme="majorBidi"/>
          <w:sz w:val="22"/>
          <w:szCs w:val="22"/>
        </w:rPr>
        <w:t xml:space="preserve">training </w:t>
      </w:r>
      <w:r w:rsidR="00FF5D76" w:rsidRPr="00956A17">
        <w:rPr>
          <w:rFonts w:asciiTheme="majorBidi" w:hAnsiTheme="majorBidi" w:cstheme="majorBidi"/>
          <w:sz w:val="22"/>
          <w:szCs w:val="22"/>
        </w:rPr>
        <w:t xml:space="preserve">and </w:t>
      </w:r>
      <w:r w:rsidR="00954501" w:rsidRPr="00956A17">
        <w:rPr>
          <w:rFonts w:asciiTheme="majorBidi" w:hAnsiTheme="majorBidi" w:cstheme="majorBidi"/>
          <w:sz w:val="22"/>
          <w:szCs w:val="22"/>
        </w:rPr>
        <w:t xml:space="preserve">inference </w:t>
      </w:r>
      <w:r w:rsidR="00E4199E" w:rsidRPr="00956A17">
        <w:rPr>
          <w:rFonts w:asciiTheme="majorBidi" w:hAnsiTheme="majorBidi" w:cstheme="majorBidi"/>
          <w:sz w:val="22"/>
          <w:szCs w:val="22"/>
        </w:rPr>
        <w:t xml:space="preserve">occur at the same entity. </w:t>
      </w:r>
      <w:r w:rsidR="004D0206" w:rsidRPr="00956A17">
        <w:rPr>
          <w:rFonts w:asciiTheme="majorBidi" w:hAnsiTheme="majorBidi" w:cstheme="majorBidi"/>
          <w:sz w:val="22"/>
          <w:szCs w:val="22"/>
        </w:rPr>
        <w:t>While s</w:t>
      </w:r>
      <w:r w:rsidR="00E4199E" w:rsidRPr="00956A17">
        <w:rPr>
          <w:rFonts w:asciiTheme="majorBidi" w:hAnsiTheme="majorBidi" w:cstheme="majorBidi"/>
          <w:sz w:val="22"/>
          <w:szCs w:val="22"/>
        </w:rPr>
        <w:t>c</w:t>
      </w:r>
      <w:r w:rsidR="00034248" w:rsidRPr="00956A17">
        <w:rPr>
          <w:rFonts w:asciiTheme="majorBidi" w:hAnsiTheme="majorBidi" w:cstheme="majorBidi"/>
          <w:sz w:val="22"/>
          <w:szCs w:val="22"/>
        </w:rPr>
        <w:t xml:space="preserve">enarios involving </w:t>
      </w:r>
      <w:r w:rsidR="004D0206" w:rsidRPr="00956A17">
        <w:rPr>
          <w:rFonts w:asciiTheme="majorBidi" w:hAnsiTheme="majorBidi" w:cstheme="majorBidi"/>
          <w:sz w:val="22"/>
          <w:szCs w:val="22"/>
        </w:rPr>
        <w:t xml:space="preserve">model transfer/delivery </w:t>
      </w:r>
      <w:r w:rsidR="00954501" w:rsidRPr="00956A17">
        <w:rPr>
          <w:rFonts w:asciiTheme="majorBidi" w:hAnsiTheme="majorBidi" w:cstheme="majorBidi"/>
          <w:sz w:val="22"/>
          <w:szCs w:val="22"/>
        </w:rPr>
        <w:t xml:space="preserve">are still </w:t>
      </w:r>
      <w:r w:rsidR="00954501" w:rsidRPr="00956A17">
        <w:rPr>
          <w:rFonts w:asciiTheme="majorBidi" w:hAnsiTheme="majorBidi" w:cstheme="majorBidi"/>
          <w:sz w:val="22"/>
          <w:szCs w:val="22"/>
        </w:rPr>
        <w:lastRenderedPageBreak/>
        <w:t xml:space="preserve">relevant to at least some positioning use-cases (e.g., Cases 1, 2a, 3a), considering the dependency on </w:t>
      </w:r>
      <w:r w:rsidR="00581176" w:rsidRPr="00956A17">
        <w:rPr>
          <w:rFonts w:asciiTheme="majorBidi" w:hAnsiTheme="majorBidi" w:cstheme="majorBidi"/>
          <w:sz w:val="22"/>
          <w:szCs w:val="22"/>
        </w:rPr>
        <w:t xml:space="preserve">parallel studies on model transfer/delivery, it </w:t>
      </w:r>
      <w:r w:rsidR="00DE3DD6" w:rsidRPr="00956A17">
        <w:rPr>
          <w:rFonts w:asciiTheme="majorBidi" w:hAnsiTheme="majorBidi" w:cstheme="majorBidi"/>
          <w:sz w:val="22"/>
          <w:szCs w:val="22"/>
        </w:rPr>
        <w:t xml:space="preserve">would be more reasonable to </w:t>
      </w:r>
      <w:r w:rsidR="00002F50" w:rsidRPr="00956A17">
        <w:rPr>
          <w:rFonts w:asciiTheme="majorBidi" w:hAnsiTheme="majorBidi" w:cstheme="majorBidi"/>
          <w:sz w:val="22"/>
          <w:szCs w:val="22"/>
        </w:rPr>
        <w:t xml:space="preserve">postpone any consideration of model transfer/delivery </w:t>
      </w:r>
      <w:r w:rsidR="003A2446" w:rsidRPr="00956A17">
        <w:rPr>
          <w:rFonts w:asciiTheme="majorBidi" w:hAnsiTheme="majorBidi" w:cstheme="majorBidi"/>
          <w:sz w:val="22"/>
          <w:szCs w:val="22"/>
        </w:rPr>
        <w:t xml:space="preserve">for positioning use-cases </w:t>
      </w:r>
      <w:r w:rsidR="004F168E" w:rsidRPr="00956A17">
        <w:rPr>
          <w:rFonts w:asciiTheme="majorBidi" w:hAnsiTheme="majorBidi" w:cstheme="majorBidi"/>
          <w:sz w:val="22"/>
          <w:szCs w:val="22"/>
        </w:rPr>
        <w:t xml:space="preserve">to a later phase in the WI. </w:t>
      </w:r>
    </w:p>
    <w:p w14:paraId="2274CC41" w14:textId="1C57DF3D" w:rsidR="003B0CB3" w:rsidRPr="00956A17" w:rsidRDefault="003B0CB3" w:rsidP="003B0CB3">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1:</w:t>
      </w:r>
      <w:r w:rsidRPr="00956A17">
        <w:rPr>
          <w:rFonts w:asciiTheme="majorBidi" w:hAnsiTheme="majorBidi" w:cstheme="majorBidi"/>
          <w:i/>
          <w:iCs/>
          <w:sz w:val="22"/>
          <w:szCs w:val="22"/>
        </w:rPr>
        <w:t xml:space="preserve"> </w:t>
      </w:r>
    </w:p>
    <w:p w14:paraId="75CCB014" w14:textId="55363B76" w:rsidR="003B0CB3" w:rsidRPr="00E670C0" w:rsidRDefault="003B0CB3" w:rsidP="003B0CB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RAN1 to </w:t>
      </w:r>
      <w:r w:rsidR="00494A84" w:rsidRPr="00E670C0">
        <w:rPr>
          <w:rFonts w:asciiTheme="majorBidi" w:hAnsiTheme="majorBidi" w:cstheme="majorBidi"/>
          <w:i/>
          <w:iCs/>
        </w:rPr>
        <w:t xml:space="preserve">focus on scenarios </w:t>
      </w:r>
      <w:r w:rsidR="003B2662" w:rsidRPr="00E670C0">
        <w:rPr>
          <w:rFonts w:asciiTheme="majorBidi" w:hAnsiTheme="majorBidi" w:cstheme="majorBidi"/>
          <w:i/>
          <w:iCs/>
        </w:rPr>
        <w:t xml:space="preserve">where the model training and inference </w:t>
      </w:r>
      <w:r w:rsidR="00F776B9" w:rsidRPr="00E670C0">
        <w:rPr>
          <w:rFonts w:asciiTheme="majorBidi" w:hAnsiTheme="majorBidi" w:cstheme="majorBidi"/>
          <w:i/>
          <w:iCs/>
        </w:rPr>
        <w:t>occur at the same entity</w:t>
      </w:r>
      <w:r w:rsidRPr="00E670C0">
        <w:rPr>
          <w:rFonts w:asciiTheme="majorBidi" w:hAnsiTheme="majorBidi" w:cstheme="majorBidi"/>
          <w:i/>
          <w:iCs/>
        </w:rPr>
        <w:t>.</w:t>
      </w:r>
      <w:r w:rsidR="006941C2" w:rsidRPr="00E670C0">
        <w:rPr>
          <w:rFonts w:asciiTheme="majorBidi" w:hAnsiTheme="majorBidi" w:cstheme="majorBidi"/>
          <w:i/>
          <w:iCs/>
        </w:rPr>
        <w:t xml:space="preserve"> Scenarios involving model transfer/delivery </w:t>
      </w:r>
      <w:r w:rsidR="00D35481" w:rsidRPr="00E670C0">
        <w:rPr>
          <w:rFonts w:asciiTheme="majorBidi" w:hAnsiTheme="majorBidi" w:cstheme="majorBidi"/>
          <w:i/>
          <w:iCs/>
        </w:rPr>
        <w:t xml:space="preserve">are deferred to </w:t>
      </w:r>
      <w:r w:rsidR="00FC2329" w:rsidRPr="00E670C0">
        <w:rPr>
          <w:rFonts w:asciiTheme="majorBidi" w:hAnsiTheme="majorBidi" w:cstheme="majorBidi"/>
          <w:i/>
          <w:iCs/>
        </w:rPr>
        <w:t xml:space="preserve">a later phase during </w:t>
      </w:r>
      <w:r w:rsidR="00703236" w:rsidRPr="00E670C0">
        <w:rPr>
          <w:rFonts w:asciiTheme="majorBidi" w:hAnsiTheme="majorBidi" w:cstheme="majorBidi"/>
          <w:i/>
          <w:iCs/>
        </w:rPr>
        <w:t xml:space="preserve">the Rel-19 WI when </w:t>
      </w:r>
      <w:r w:rsidR="00D849CD" w:rsidRPr="00E670C0">
        <w:rPr>
          <w:rFonts w:asciiTheme="majorBidi" w:hAnsiTheme="majorBidi" w:cstheme="majorBidi"/>
          <w:i/>
          <w:iCs/>
        </w:rPr>
        <w:t xml:space="preserve">further progress is made on model transfer/delivery </w:t>
      </w:r>
      <w:r w:rsidR="00005E0B" w:rsidRPr="00E670C0">
        <w:rPr>
          <w:rFonts w:asciiTheme="majorBidi" w:hAnsiTheme="majorBidi" w:cstheme="majorBidi"/>
          <w:i/>
          <w:iCs/>
        </w:rPr>
        <w:t>as part of the ongoing study aspects.</w:t>
      </w:r>
    </w:p>
    <w:p w14:paraId="49342DCE" w14:textId="20796222" w:rsidR="008164A2" w:rsidRPr="00956A17" w:rsidRDefault="008164A2" w:rsidP="001B6453">
      <w:pPr>
        <w:rPr>
          <w:rFonts w:asciiTheme="majorBidi" w:hAnsiTheme="majorBidi" w:cstheme="majorBidi"/>
          <w:sz w:val="22"/>
          <w:szCs w:val="22"/>
        </w:rPr>
      </w:pPr>
      <w:r w:rsidRPr="00956A17">
        <w:rPr>
          <w:rFonts w:asciiTheme="majorBidi" w:hAnsiTheme="majorBidi" w:cstheme="majorBidi"/>
          <w:sz w:val="22"/>
          <w:szCs w:val="22"/>
        </w:rPr>
        <w:t xml:space="preserve">Further, </w:t>
      </w:r>
      <w:r w:rsidR="0012302D" w:rsidRPr="00956A17">
        <w:rPr>
          <w:rFonts w:asciiTheme="majorBidi" w:hAnsiTheme="majorBidi" w:cstheme="majorBidi"/>
          <w:sz w:val="22"/>
          <w:szCs w:val="22"/>
        </w:rPr>
        <w:t xml:space="preserve">following from the above, </w:t>
      </w:r>
      <w:r w:rsidR="00416993" w:rsidRPr="00956A17">
        <w:rPr>
          <w:rFonts w:asciiTheme="majorBidi" w:hAnsiTheme="majorBidi" w:cstheme="majorBidi"/>
          <w:sz w:val="22"/>
          <w:szCs w:val="22"/>
        </w:rPr>
        <w:t>it</w:t>
      </w:r>
      <w:r w:rsidR="00FD3F7A" w:rsidRPr="00956A17">
        <w:rPr>
          <w:rFonts w:asciiTheme="majorBidi" w:hAnsiTheme="majorBidi" w:cstheme="majorBidi"/>
          <w:sz w:val="22"/>
          <w:szCs w:val="22"/>
        </w:rPr>
        <w:t xml:space="preserve"> woul</w:t>
      </w:r>
      <w:r w:rsidR="00D91A0D" w:rsidRPr="00956A17">
        <w:rPr>
          <w:rFonts w:asciiTheme="majorBidi" w:hAnsiTheme="majorBidi" w:cstheme="majorBidi"/>
          <w:sz w:val="22"/>
          <w:szCs w:val="22"/>
        </w:rPr>
        <w:t xml:space="preserve">d also be reasonable to assume that model update may be performed as part of model LCM by the entity </w:t>
      </w:r>
      <w:r w:rsidR="00E72D3F" w:rsidRPr="00956A17">
        <w:rPr>
          <w:rFonts w:asciiTheme="majorBidi" w:hAnsiTheme="majorBidi" w:cstheme="majorBidi"/>
          <w:sz w:val="22"/>
          <w:szCs w:val="22"/>
        </w:rPr>
        <w:t xml:space="preserve">where the model resides, and thus, </w:t>
      </w:r>
      <w:r w:rsidR="00787AEA" w:rsidRPr="00956A17">
        <w:rPr>
          <w:rFonts w:asciiTheme="majorBidi" w:hAnsiTheme="majorBidi" w:cstheme="majorBidi"/>
          <w:sz w:val="22"/>
          <w:szCs w:val="22"/>
        </w:rPr>
        <w:t xml:space="preserve">consideration of </w:t>
      </w:r>
      <w:r w:rsidR="00E72D3F" w:rsidRPr="00956A17">
        <w:rPr>
          <w:rFonts w:asciiTheme="majorBidi" w:hAnsiTheme="majorBidi" w:cstheme="majorBidi"/>
          <w:sz w:val="22"/>
          <w:szCs w:val="22"/>
        </w:rPr>
        <w:t xml:space="preserve">specification </w:t>
      </w:r>
      <w:r w:rsidR="00D10461" w:rsidRPr="00956A17">
        <w:rPr>
          <w:rFonts w:asciiTheme="majorBidi" w:hAnsiTheme="majorBidi" w:cstheme="majorBidi"/>
          <w:sz w:val="22"/>
          <w:szCs w:val="22"/>
        </w:rPr>
        <w:t>impact to support</w:t>
      </w:r>
      <w:r w:rsidR="00D650D6" w:rsidRPr="00956A17">
        <w:rPr>
          <w:rFonts w:asciiTheme="majorBidi" w:hAnsiTheme="majorBidi" w:cstheme="majorBidi"/>
          <w:sz w:val="22"/>
          <w:szCs w:val="22"/>
        </w:rPr>
        <w:t xml:space="preserve"> </w:t>
      </w:r>
      <w:r w:rsidR="00E72D3F" w:rsidRPr="00956A17">
        <w:rPr>
          <w:rFonts w:asciiTheme="majorBidi" w:hAnsiTheme="majorBidi" w:cstheme="majorBidi"/>
          <w:sz w:val="22"/>
          <w:szCs w:val="22"/>
        </w:rPr>
        <w:t xml:space="preserve">model update </w:t>
      </w:r>
      <w:r w:rsidR="00787AEA" w:rsidRPr="00956A17">
        <w:rPr>
          <w:rFonts w:asciiTheme="majorBidi" w:hAnsiTheme="majorBidi" w:cstheme="majorBidi"/>
          <w:sz w:val="22"/>
          <w:szCs w:val="22"/>
        </w:rPr>
        <w:t xml:space="preserve">may be deferred to a later phase in the WI when better clarity on </w:t>
      </w:r>
      <w:r w:rsidR="006C5D1C" w:rsidRPr="00956A17">
        <w:rPr>
          <w:rFonts w:asciiTheme="majorBidi" w:hAnsiTheme="majorBidi" w:cstheme="majorBidi"/>
          <w:sz w:val="22"/>
          <w:szCs w:val="22"/>
        </w:rPr>
        <w:t xml:space="preserve">model transfer/delivery and </w:t>
      </w:r>
      <w:r w:rsidR="00787AEA" w:rsidRPr="00956A17">
        <w:rPr>
          <w:rFonts w:asciiTheme="majorBidi" w:hAnsiTheme="majorBidi" w:cstheme="majorBidi"/>
          <w:sz w:val="22"/>
          <w:szCs w:val="22"/>
        </w:rPr>
        <w:t>model</w:t>
      </w:r>
      <w:r w:rsidR="006C5D1C" w:rsidRPr="00956A17">
        <w:rPr>
          <w:rFonts w:asciiTheme="majorBidi" w:hAnsiTheme="majorBidi" w:cstheme="majorBidi"/>
          <w:sz w:val="22"/>
          <w:szCs w:val="22"/>
        </w:rPr>
        <w:t xml:space="preserve"> identification is attained. </w:t>
      </w:r>
    </w:p>
    <w:p w14:paraId="7A552644" w14:textId="7E037534" w:rsidR="00005E0B" w:rsidRPr="00956A17" w:rsidRDefault="00005E0B" w:rsidP="00005E0B">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2:</w:t>
      </w:r>
      <w:r w:rsidRPr="00956A17">
        <w:rPr>
          <w:rFonts w:asciiTheme="majorBidi" w:hAnsiTheme="majorBidi" w:cstheme="majorBidi"/>
          <w:i/>
          <w:iCs/>
          <w:sz w:val="22"/>
          <w:szCs w:val="22"/>
        </w:rPr>
        <w:t xml:space="preserve"> </w:t>
      </w:r>
    </w:p>
    <w:p w14:paraId="2FAA074C" w14:textId="0AE8B7E2" w:rsidR="00005E0B" w:rsidRPr="00E670C0" w:rsidRDefault="00005E0B" w:rsidP="00005E0B">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RAN1 to focus on scenarios where the model</w:t>
      </w:r>
      <w:r w:rsidR="005540FD" w:rsidRPr="00E670C0">
        <w:rPr>
          <w:rFonts w:asciiTheme="majorBidi" w:hAnsiTheme="majorBidi" w:cstheme="majorBidi"/>
          <w:i/>
          <w:iCs/>
        </w:rPr>
        <w:t xml:space="preserve"> update may be performed (as part of model LCM) by the entity where the model resides.</w:t>
      </w:r>
      <w:r w:rsidRPr="00E670C0">
        <w:rPr>
          <w:rFonts w:asciiTheme="majorBidi" w:hAnsiTheme="majorBidi" w:cstheme="majorBidi"/>
          <w:i/>
          <w:iCs/>
        </w:rPr>
        <w:t xml:space="preserve"> </w:t>
      </w:r>
      <w:r w:rsidR="009836CA" w:rsidRPr="00E670C0">
        <w:rPr>
          <w:rFonts w:asciiTheme="majorBidi" w:hAnsiTheme="majorBidi" w:cstheme="majorBidi"/>
          <w:i/>
          <w:iCs/>
        </w:rPr>
        <w:t>Consideration</w:t>
      </w:r>
      <w:r w:rsidR="00B759F9" w:rsidRPr="00E670C0">
        <w:rPr>
          <w:rFonts w:asciiTheme="majorBidi" w:hAnsiTheme="majorBidi" w:cstheme="majorBidi"/>
          <w:i/>
          <w:iCs/>
        </w:rPr>
        <w:t>s</w:t>
      </w:r>
      <w:r w:rsidR="009836CA" w:rsidRPr="00E670C0">
        <w:rPr>
          <w:rFonts w:asciiTheme="majorBidi" w:hAnsiTheme="majorBidi" w:cstheme="majorBidi"/>
          <w:i/>
          <w:iCs/>
        </w:rPr>
        <w:t xml:space="preserve"> of </w:t>
      </w:r>
      <w:r w:rsidR="00E96BCB" w:rsidRPr="00E670C0">
        <w:rPr>
          <w:rFonts w:asciiTheme="majorBidi" w:hAnsiTheme="majorBidi" w:cstheme="majorBidi"/>
          <w:i/>
          <w:iCs/>
        </w:rPr>
        <w:t xml:space="preserve">specification impact for model </w:t>
      </w:r>
      <w:r w:rsidR="001426FC" w:rsidRPr="00E670C0">
        <w:rPr>
          <w:rFonts w:asciiTheme="majorBidi" w:hAnsiTheme="majorBidi" w:cstheme="majorBidi"/>
          <w:i/>
          <w:iCs/>
        </w:rPr>
        <w:t xml:space="preserve">update </w:t>
      </w:r>
      <w:r w:rsidRPr="00E670C0">
        <w:rPr>
          <w:rFonts w:asciiTheme="majorBidi" w:hAnsiTheme="majorBidi" w:cstheme="majorBidi"/>
          <w:i/>
          <w:iCs/>
        </w:rPr>
        <w:t xml:space="preserve">are deferred to a later phase during the Rel-19 WI when further progress is made on model transfer/delivery </w:t>
      </w:r>
      <w:r w:rsidR="006A0B72" w:rsidRPr="00E670C0">
        <w:rPr>
          <w:rFonts w:asciiTheme="majorBidi" w:hAnsiTheme="majorBidi" w:cstheme="majorBidi"/>
          <w:i/>
          <w:iCs/>
        </w:rPr>
        <w:t xml:space="preserve">and model identification </w:t>
      </w:r>
      <w:r w:rsidRPr="00E670C0">
        <w:rPr>
          <w:rFonts w:asciiTheme="majorBidi" w:hAnsiTheme="majorBidi" w:cstheme="majorBidi"/>
          <w:i/>
          <w:iCs/>
        </w:rPr>
        <w:t>as part of the ongoing study aspects.</w:t>
      </w:r>
    </w:p>
    <w:p w14:paraId="40A8BFCF" w14:textId="1A451FF6" w:rsidR="008164A2" w:rsidRPr="00956A17" w:rsidRDefault="00A84939" w:rsidP="00D0190F">
      <w:pPr>
        <w:rPr>
          <w:rFonts w:asciiTheme="majorBidi" w:hAnsiTheme="majorBidi" w:cstheme="majorBidi"/>
          <w:sz w:val="22"/>
          <w:szCs w:val="22"/>
        </w:rPr>
      </w:pPr>
      <w:r w:rsidRPr="00956A17">
        <w:rPr>
          <w:rFonts w:asciiTheme="majorBidi" w:hAnsiTheme="majorBidi" w:cstheme="majorBidi"/>
          <w:sz w:val="22"/>
          <w:szCs w:val="22"/>
        </w:rPr>
        <w:t>The remaining aspects are discussed in the following sub-sections.</w:t>
      </w:r>
    </w:p>
    <w:p w14:paraId="4CDDE62E" w14:textId="1ABCED3E" w:rsidR="00D621E7" w:rsidRPr="004F4361" w:rsidRDefault="00F270CE" w:rsidP="004F4361">
      <w:pPr>
        <w:pStyle w:val="Heading2"/>
      </w:pPr>
      <w:r w:rsidRPr="004F4361">
        <w:t xml:space="preserve">Data </w:t>
      </w:r>
      <w:r w:rsidR="00F05AD1">
        <w:t>C</w:t>
      </w:r>
      <w:r w:rsidR="00F05AD1" w:rsidRPr="004F4361">
        <w:t>ollection</w:t>
      </w:r>
    </w:p>
    <w:p w14:paraId="68E2C921" w14:textId="7E37C115" w:rsidR="005F5C09" w:rsidRPr="00956A17" w:rsidRDefault="0041047C" w:rsidP="00D0190F">
      <w:pPr>
        <w:rPr>
          <w:rFonts w:asciiTheme="majorBidi" w:hAnsiTheme="majorBidi" w:cstheme="majorBidi"/>
          <w:sz w:val="22"/>
          <w:szCs w:val="22"/>
        </w:rPr>
      </w:pPr>
      <w:r w:rsidRPr="00956A17">
        <w:rPr>
          <w:rFonts w:asciiTheme="majorBidi" w:hAnsiTheme="majorBidi" w:cstheme="majorBidi"/>
          <w:sz w:val="22"/>
          <w:szCs w:val="22"/>
        </w:rPr>
        <w:t>Data collection is a critical aspect for AI/ML based positioning with different manifestations, e.g., data collection for model training, data collection for model inference, data collection for model/functionality monitoring, etc.</w:t>
      </w:r>
      <w:r w:rsidR="008076E8" w:rsidRPr="00956A17">
        <w:rPr>
          <w:rFonts w:asciiTheme="majorBidi" w:hAnsiTheme="majorBidi" w:cstheme="majorBidi"/>
          <w:sz w:val="22"/>
          <w:szCs w:val="22"/>
        </w:rPr>
        <w:t xml:space="preserve"> </w:t>
      </w:r>
      <w:r w:rsidR="008370FD" w:rsidRPr="00956A17">
        <w:rPr>
          <w:rFonts w:asciiTheme="majorBidi" w:hAnsiTheme="majorBidi" w:cstheme="majorBidi"/>
          <w:sz w:val="22"/>
          <w:szCs w:val="22"/>
        </w:rPr>
        <w:t>In</w:t>
      </w:r>
      <w:r w:rsidR="00E870A0" w:rsidRPr="00956A17">
        <w:rPr>
          <w:rFonts w:asciiTheme="majorBidi" w:hAnsiTheme="majorBidi" w:cstheme="majorBidi"/>
          <w:sz w:val="22"/>
          <w:szCs w:val="22"/>
        </w:rPr>
        <w:t xml:space="preserve"> </w:t>
      </w:r>
      <w:r w:rsidR="00E870A0" w:rsidRPr="00956A17">
        <w:rPr>
          <w:rFonts w:asciiTheme="majorBidi" w:hAnsiTheme="majorBidi" w:cstheme="majorBidi"/>
          <w:sz w:val="22"/>
          <w:szCs w:val="22"/>
        </w:rPr>
        <w:fldChar w:fldCharType="begin"/>
      </w:r>
      <w:r w:rsidR="00E870A0" w:rsidRPr="00956A17">
        <w:rPr>
          <w:rFonts w:asciiTheme="majorBidi" w:hAnsiTheme="majorBidi" w:cstheme="majorBidi"/>
          <w:sz w:val="22"/>
          <w:szCs w:val="22"/>
        </w:rPr>
        <w:instrText xml:space="preserve"> REF _Ref158745686 \h </w:instrText>
      </w:r>
      <w:r w:rsidR="00E92DB9" w:rsidRPr="00956A17">
        <w:rPr>
          <w:rFonts w:asciiTheme="majorBidi" w:hAnsiTheme="majorBidi" w:cstheme="majorBidi"/>
          <w:sz w:val="22"/>
          <w:szCs w:val="22"/>
        </w:rPr>
        <w:instrText xml:space="preserve"> \* MERGEFORMAT </w:instrText>
      </w:r>
      <w:r w:rsidR="00E870A0" w:rsidRPr="00956A17">
        <w:rPr>
          <w:rFonts w:asciiTheme="majorBidi" w:hAnsiTheme="majorBidi" w:cstheme="majorBidi"/>
          <w:sz w:val="22"/>
          <w:szCs w:val="22"/>
        </w:rPr>
      </w:r>
      <w:r w:rsidR="00E870A0" w:rsidRPr="00956A17">
        <w:rPr>
          <w:rFonts w:asciiTheme="majorBidi" w:hAnsiTheme="majorBidi" w:cstheme="majorBidi"/>
          <w:sz w:val="22"/>
          <w:szCs w:val="22"/>
        </w:rPr>
        <w:fldChar w:fldCharType="separate"/>
      </w:r>
      <w:r w:rsidR="00E870A0" w:rsidRPr="00956A17">
        <w:rPr>
          <w:rFonts w:asciiTheme="majorBidi" w:hAnsiTheme="majorBidi" w:cstheme="majorBidi"/>
          <w:sz w:val="22"/>
          <w:szCs w:val="22"/>
        </w:rPr>
        <w:t>Table 1</w:t>
      </w:r>
      <w:r w:rsidR="00E870A0" w:rsidRPr="00956A17">
        <w:rPr>
          <w:rFonts w:asciiTheme="majorBidi" w:hAnsiTheme="majorBidi" w:cstheme="majorBidi"/>
          <w:sz w:val="22"/>
          <w:szCs w:val="22"/>
        </w:rPr>
        <w:fldChar w:fldCharType="end"/>
      </w:r>
      <w:r w:rsidR="00531BB8" w:rsidRPr="00956A17">
        <w:rPr>
          <w:rFonts w:asciiTheme="majorBidi" w:hAnsiTheme="majorBidi" w:cstheme="majorBidi"/>
          <w:sz w:val="22"/>
          <w:szCs w:val="22"/>
        </w:rPr>
        <w:t xml:space="preserve">, we summarize the likely types of data and their signalling types </w:t>
      </w:r>
      <w:r w:rsidR="00C275CA" w:rsidRPr="00956A17">
        <w:rPr>
          <w:rFonts w:asciiTheme="majorBidi" w:hAnsiTheme="majorBidi" w:cstheme="majorBidi"/>
          <w:sz w:val="22"/>
          <w:szCs w:val="22"/>
        </w:rPr>
        <w:t>as relevant to positioning use-cases.</w:t>
      </w:r>
    </w:p>
    <w:p w14:paraId="52AE0C28" w14:textId="41D2C812" w:rsidR="00E870A0" w:rsidRPr="00956A17" w:rsidRDefault="00E870A0" w:rsidP="001B6453">
      <w:pPr>
        <w:pStyle w:val="Caption"/>
        <w:jc w:val="center"/>
        <w:rPr>
          <w:rFonts w:asciiTheme="majorBidi" w:hAnsiTheme="majorBidi" w:cstheme="majorBidi"/>
          <w:sz w:val="22"/>
          <w:szCs w:val="22"/>
        </w:rPr>
      </w:pPr>
      <w:bookmarkStart w:id="1" w:name="_Ref158745686"/>
      <w:r w:rsidRPr="00956A17">
        <w:rPr>
          <w:rFonts w:asciiTheme="majorBidi" w:hAnsiTheme="majorBidi" w:cstheme="majorBidi"/>
          <w:sz w:val="22"/>
          <w:szCs w:val="22"/>
        </w:rPr>
        <w:t xml:space="preserve">Table </w:t>
      </w:r>
      <w:r w:rsidRPr="00956A17">
        <w:rPr>
          <w:rFonts w:asciiTheme="majorBidi" w:hAnsiTheme="majorBidi" w:cstheme="majorBidi"/>
          <w:sz w:val="22"/>
          <w:szCs w:val="22"/>
        </w:rPr>
        <w:fldChar w:fldCharType="begin"/>
      </w:r>
      <w:r w:rsidRPr="00956A17">
        <w:rPr>
          <w:rFonts w:asciiTheme="majorBidi" w:hAnsiTheme="majorBidi" w:cstheme="majorBidi"/>
          <w:sz w:val="22"/>
          <w:szCs w:val="22"/>
        </w:rPr>
        <w:instrText xml:space="preserve"> SEQ Table \* ARABIC </w:instrText>
      </w:r>
      <w:r w:rsidRPr="00956A17">
        <w:rPr>
          <w:rFonts w:asciiTheme="majorBidi" w:hAnsiTheme="majorBidi" w:cstheme="majorBidi"/>
          <w:sz w:val="22"/>
          <w:szCs w:val="22"/>
        </w:rPr>
        <w:fldChar w:fldCharType="separate"/>
      </w:r>
      <w:r w:rsidR="007957D2" w:rsidRPr="00956A17">
        <w:rPr>
          <w:rFonts w:asciiTheme="majorBidi" w:hAnsiTheme="majorBidi" w:cstheme="majorBidi"/>
          <w:sz w:val="22"/>
          <w:szCs w:val="22"/>
        </w:rPr>
        <w:t>1</w:t>
      </w:r>
      <w:r w:rsidRPr="00956A17">
        <w:rPr>
          <w:rFonts w:asciiTheme="majorBidi" w:hAnsiTheme="majorBidi" w:cstheme="majorBidi"/>
          <w:sz w:val="22"/>
          <w:szCs w:val="22"/>
        </w:rPr>
        <w:fldChar w:fldCharType="end"/>
      </w:r>
      <w:bookmarkEnd w:id="1"/>
      <w:r w:rsidRPr="00956A17">
        <w:rPr>
          <w:rFonts w:asciiTheme="majorBidi" w:hAnsiTheme="majorBidi" w:cstheme="majorBidi"/>
          <w:sz w:val="22"/>
          <w:szCs w:val="22"/>
        </w:rPr>
        <w:t xml:space="preserve">. Summary of </w:t>
      </w:r>
      <w:r w:rsidR="00E406D9" w:rsidRPr="00956A17">
        <w:rPr>
          <w:rFonts w:asciiTheme="majorBidi" w:hAnsiTheme="majorBidi" w:cstheme="majorBidi"/>
          <w:sz w:val="22"/>
          <w:szCs w:val="22"/>
        </w:rPr>
        <w:t xml:space="preserve">data types </w:t>
      </w:r>
      <w:r w:rsidRPr="00956A17">
        <w:rPr>
          <w:rFonts w:asciiTheme="majorBidi" w:hAnsiTheme="majorBidi" w:cstheme="majorBidi"/>
          <w:sz w:val="22"/>
          <w:szCs w:val="22"/>
        </w:rPr>
        <w:t xml:space="preserve">and </w:t>
      </w:r>
      <w:r w:rsidR="00E406D9" w:rsidRPr="00956A17">
        <w:rPr>
          <w:rFonts w:asciiTheme="majorBidi" w:hAnsiTheme="majorBidi" w:cstheme="majorBidi"/>
          <w:sz w:val="22"/>
          <w:szCs w:val="22"/>
        </w:rPr>
        <w:t>their signalling</w:t>
      </w:r>
    </w:p>
    <w:tbl>
      <w:tblPr>
        <w:tblStyle w:val="TableGrid"/>
        <w:tblW w:w="9700" w:type="dxa"/>
        <w:jc w:val="center"/>
        <w:tblLook w:val="0420" w:firstRow="1" w:lastRow="0" w:firstColumn="0" w:lastColumn="0" w:noHBand="0" w:noVBand="1"/>
      </w:tblPr>
      <w:tblGrid>
        <w:gridCol w:w="7198"/>
        <w:gridCol w:w="2502"/>
      </w:tblGrid>
      <w:tr w:rsidR="00EC08B1" w:rsidRPr="00956A17" w14:paraId="078073F0" w14:textId="77777777" w:rsidTr="0010094D">
        <w:trPr>
          <w:trHeight w:val="309"/>
          <w:jc w:val="center"/>
        </w:trPr>
        <w:tc>
          <w:tcPr>
            <w:tcW w:w="7198" w:type="dxa"/>
            <w:hideMark/>
          </w:tcPr>
          <w:p w14:paraId="0F63D864" w14:textId="77777777" w:rsidR="00EC08B1" w:rsidRPr="00E670C0" w:rsidRDefault="00EC08B1" w:rsidP="001B6453">
            <w:pPr>
              <w:jc w:val="center"/>
              <w:rPr>
                <w:rFonts w:asciiTheme="majorBidi" w:eastAsia="SimSun" w:hAnsiTheme="majorBidi" w:cstheme="majorBidi"/>
                <w:b/>
                <w:sz w:val="22"/>
                <w:szCs w:val="22"/>
              </w:rPr>
            </w:pPr>
            <w:r w:rsidRPr="00E670C0">
              <w:rPr>
                <w:rFonts w:asciiTheme="majorBidi" w:eastAsia="SimSun" w:hAnsiTheme="majorBidi" w:cstheme="majorBidi"/>
                <w:b/>
                <w:sz w:val="22"/>
                <w:szCs w:val="22"/>
              </w:rPr>
              <w:t>Content</w:t>
            </w:r>
          </w:p>
        </w:tc>
        <w:tc>
          <w:tcPr>
            <w:tcW w:w="2502" w:type="dxa"/>
            <w:hideMark/>
          </w:tcPr>
          <w:p w14:paraId="04713EBC" w14:textId="0835EC52" w:rsidR="00EC08B1" w:rsidRPr="00E670C0" w:rsidRDefault="00CA0A6F" w:rsidP="001B6453">
            <w:pPr>
              <w:jc w:val="center"/>
              <w:rPr>
                <w:rFonts w:asciiTheme="majorBidi" w:eastAsia="SimSun" w:hAnsiTheme="majorBidi" w:cstheme="majorBidi"/>
                <w:b/>
                <w:sz w:val="22"/>
                <w:szCs w:val="22"/>
              </w:rPr>
            </w:pPr>
            <w:r w:rsidRPr="00E670C0">
              <w:rPr>
                <w:rFonts w:asciiTheme="majorBidi" w:eastAsia="SimSun" w:hAnsiTheme="majorBidi" w:cstheme="majorBidi"/>
                <w:b/>
                <w:bCs/>
                <w:sz w:val="22"/>
                <w:szCs w:val="22"/>
              </w:rPr>
              <w:t>Signalling</w:t>
            </w:r>
            <w:r w:rsidR="00EC08B1" w:rsidRPr="00E670C0">
              <w:rPr>
                <w:rFonts w:asciiTheme="majorBidi" w:eastAsia="SimSun" w:hAnsiTheme="majorBidi" w:cstheme="majorBidi"/>
                <w:b/>
                <w:sz w:val="22"/>
                <w:szCs w:val="22"/>
              </w:rPr>
              <w:t xml:space="preserve"> type</w:t>
            </w:r>
          </w:p>
        </w:tc>
      </w:tr>
      <w:tr w:rsidR="00EC08B1" w:rsidRPr="00956A17" w14:paraId="64BB1ECA" w14:textId="77777777" w:rsidTr="0010094D">
        <w:trPr>
          <w:trHeight w:val="321"/>
          <w:jc w:val="center"/>
        </w:trPr>
        <w:tc>
          <w:tcPr>
            <w:tcW w:w="7198" w:type="dxa"/>
            <w:hideMark/>
          </w:tcPr>
          <w:p w14:paraId="65EC7628"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Ground-truth label</w:t>
            </w:r>
          </w:p>
        </w:tc>
        <w:tc>
          <w:tcPr>
            <w:tcW w:w="2502" w:type="dxa"/>
            <w:hideMark/>
          </w:tcPr>
          <w:p w14:paraId="3B7DD0AC"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r w:rsidR="00EC08B1" w:rsidRPr="00956A17" w14:paraId="403DB5D9" w14:textId="77777777" w:rsidTr="0010094D">
        <w:trPr>
          <w:trHeight w:val="327"/>
          <w:jc w:val="center"/>
        </w:trPr>
        <w:tc>
          <w:tcPr>
            <w:tcW w:w="7198" w:type="dxa"/>
            <w:hideMark/>
          </w:tcPr>
          <w:p w14:paraId="79991015"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Measurements corresponding to model input</w:t>
            </w:r>
          </w:p>
        </w:tc>
        <w:tc>
          <w:tcPr>
            <w:tcW w:w="2502" w:type="dxa"/>
            <w:hideMark/>
          </w:tcPr>
          <w:p w14:paraId="000AFAA1"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r w:rsidR="00EC08B1" w:rsidRPr="00956A17" w14:paraId="5CDD04DF" w14:textId="77777777" w:rsidTr="0010094D">
        <w:trPr>
          <w:trHeight w:val="318"/>
          <w:jc w:val="center"/>
        </w:trPr>
        <w:tc>
          <w:tcPr>
            <w:tcW w:w="7198" w:type="dxa"/>
            <w:hideMark/>
          </w:tcPr>
          <w:p w14:paraId="1A762AFD"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Quality indicator (for ground-truth labels and/or measurement data)</w:t>
            </w:r>
          </w:p>
        </w:tc>
        <w:tc>
          <w:tcPr>
            <w:tcW w:w="2502" w:type="dxa"/>
            <w:hideMark/>
          </w:tcPr>
          <w:p w14:paraId="425BF544"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r w:rsidR="00EC08B1" w:rsidRPr="00956A17" w14:paraId="398C2B45" w14:textId="77777777" w:rsidTr="0010094D">
        <w:trPr>
          <w:trHeight w:val="309"/>
          <w:jc w:val="center"/>
        </w:trPr>
        <w:tc>
          <w:tcPr>
            <w:tcW w:w="7198" w:type="dxa"/>
            <w:hideMark/>
          </w:tcPr>
          <w:p w14:paraId="2610D0AE"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RS configurations (for deriving measurement)</w:t>
            </w:r>
          </w:p>
        </w:tc>
        <w:tc>
          <w:tcPr>
            <w:tcW w:w="2502" w:type="dxa"/>
            <w:hideMark/>
          </w:tcPr>
          <w:p w14:paraId="6E226BBD" w14:textId="2F807F9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 xml:space="preserve">Assistance </w:t>
            </w:r>
            <w:r w:rsidR="00CA0A6F" w:rsidRPr="00E670C0">
              <w:rPr>
                <w:rFonts w:asciiTheme="majorBidi" w:eastAsia="SimSun" w:hAnsiTheme="majorBidi" w:cstheme="majorBidi"/>
                <w:sz w:val="22"/>
                <w:szCs w:val="22"/>
              </w:rPr>
              <w:t>signalling</w:t>
            </w:r>
          </w:p>
        </w:tc>
      </w:tr>
      <w:tr w:rsidR="00EC08B1" w:rsidRPr="00956A17" w14:paraId="3E10B4F7" w14:textId="77777777" w:rsidTr="0010094D">
        <w:trPr>
          <w:trHeight w:val="309"/>
          <w:jc w:val="center"/>
        </w:trPr>
        <w:tc>
          <w:tcPr>
            <w:tcW w:w="7198" w:type="dxa"/>
            <w:hideMark/>
          </w:tcPr>
          <w:p w14:paraId="5164C869"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Assistance info for label calculation/generation, for label validity/quality condition(s), e.g., between LMF and UE/PRU</w:t>
            </w:r>
          </w:p>
        </w:tc>
        <w:tc>
          <w:tcPr>
            <w:tcW w:w="2502" w:type="dxa"/>
            <w:hideMark/>
          </w:tcPr>
          <w:p w14:paraId="226955E3" w14:textId="780F304C"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 xml:space="preserve">Assistance </w:t>
            </w:r>
            <w:r w:rsidR="00CA0A6F" w:rsidRPr="00E670C0">
              <w:rPr>
                <w:rFonts w:asciiTheme="majorBidi" w:eastAsia="SimSun" w:hAnsiTheme="majorBidi" w:cstheme="majorBidi"/>
                <w:sz w:val="22"/>
                <w:szCs w:val="22"/>
              </w:rPr>
              <w:t>signalling</w:t>
            </w:r>
          </w:p>
        </w:tc>
      </w:tr>
      <w:tr w:rsidR="00EC08B1" w:rsidRPr="00956A17" w14:paraId="301CAC25" w14:textId="77777777" w:rsidTr="0010094D">
        <w:trPr>
          <w:trHeight w:val="31"/>
          <w:jc w:val="center"/>
        </w:trPr>
        <w:tc>
          <w:tcPr>
            <w:tcW w:w="7198" w:type="dxa"/>
            <w:hideMark/>
          </w:tcPr>
          <w:p w14:paraId="21FB36DB"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Time stamp (time stamp in existing positioning measurements or new time stamp report)</w:t>
            </w:r>
          </w:p>
        </w:tc>
        <w:tc>
          <w:tcPr>
            <w:tcW w:w="2502" w:type="dxa"/>
            <w:hideMark/>
          </w:tcPr>
          <w:p w14:paraId="3D744234"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bl>
    <w:p w14:paraId="01821C18" w14:textId="77777777" w:rsidR="00997D00" w:rsidRPr="00956A17" w:rsidRDefault="00997D00" w:rsidP="00D0190F">
      <w:pPr>
        <w:rPr>
          <w:rFonts w:asciiTheme="majorBidi" w:hAnsiTheme="majorBidi" w:cstheme="majorBidi"/>
          <w:sz w:val="22"/>
          <w:szCs w:val="22"/>
        </w:rPr>
      </w:pPr>
    </w:p>
    <w:p w14:paraId="7F39F211" w14:textId="77777777" w:rsidR="003119BB" w:rsidRPr="00956A17" w:rsidRDefault="007B432D" w:rsidP="00C93A92">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Observation 1:</w:t>
      </w:r>
      <w:r w:rsidRPr="00956A17">
        <w:rPr>
          <w:rFonts w:asciiTheme="majorBidi" w:hAnsiTheme="majorBidi" w:cstheme="majorBidi"/>
          <w:i/>
          <w:iCs/>
          <w:sz w:val="22"/>
          <w:szCs w:val="22"/>
        </w:rPr>
        <w:t xml:space="preserve"> </w:t>
      </w:r>
    </w:p>
    <w:p w14:paraId="0D428CAE" w14:textId="7AD56FD0" w:rsidR="007B432D" w:rsidRDefault="004A1837" w:rsidP="001B645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The signalling type associated with different </w:t>
      </w:r>
      <w:r w:rsidR="00E406D9" w:rsidRPr="00E670C0">
        <w:rPr>
          <w:rFonts w:asciiTheme="majorBidi" w:hAnsiTheme="majorBidi" w:cstheme="majorBidi"/>
          <w:i/>
          <w:iCs/>
        </w:rPr>
        <w:t xml:space="preserve">data types </w:t>
      </w:r>
      <w:r w:rsidR="00DB54B8" w:rsidRPr="00104148">
        <w:rPr>
          <w:rFonts w:asciiTheme="majorBidi" w:hAnsiTheme="majorBidi" w:cstheme="majorBidi"/>
          <w:i/>
          <w:iCs/>
        </w:rPr>
        <w:t xml:space="preserve">as part of data collection for AI/ML based positioning </w:t>
      </w:r>
      <w:r w:rsidR="00104148" w:rsidRPr="00104148">
        <w:rPr>
          <w:rFonts w:asciiTheme="majorBidi" w:hAnsiTheme="majorBidi" w:cstheme="majorBidi"/>
          <w:i/>
          <w:iCs/>
        </w:rPr>
        <w:t xml:space="preserve">can be summarized as </w:t>
      </w:r>
      <w:r w:rsidR="00CC6662" w:rsidRPr="00E670C0">
        <w:rPr>
          <w:rFonts w:asciiTheme="majorBidi" w:hAnsiTheme="majorBidi" w:cstheme="majorBidi"/>
          <w:i/>
          <w:iCs/>
        </w:rPr>
        <w:t>in</w:t>
      </w:r>
      <w:r w:rsidR="00104148" w:rsidRPr="00E670C0">
        <w:rPr>
          <w:rFonts w:asciiTheme="majorBidi" w:hAnsiTheme="majorBidi" w:cstheme="majorBidi"/>
          <w:i/>
          <w:iCs/>
        </w:rPr>
        <w:t xml:space="preserve"> </w:t>
      </w:r>
      <w:r w:rsidR="00104148" w:rsidRPr="00104148">
        <w:rPr>
          <w:rFonts w:asciiTheme="majorBidi" w:hAnsiTheme="majorBidi" w:cstheme="majorBidi"/>
          <w:i/>
          <w:iCs/>
        </w:rPr>
        <w:fldChar w:fldCharType="begin"/>
      </w:r>
      <w:r w:rsidR="00104148" w:rsidRPr="00104148">
        <w:rPr>
          <w:rFonts w:asciiTheme="majorBidi" w:hAnsiTheme="majorBidi" w:cstheme="majorBidi"/>
          <w:i/>
          <w:iCs/>
        </w:rPr>
        <w:instrText xml:space="preserve"> REF _Ref158745686 \h </w:instrText>
      </w:r>
      <w:r w:rsidR="00104148" w:rsidRPr="00E670C0">
        <w:rPr>
          <w:rFonts w:asciiTheme="majorBidi" w:hAnsiTheme="majorBidi" w:cstheme="majorBidi"/>
          <w:i/>
          <w:iCs/>
        </w:rPr>
        <w:instrText xml:space="preserve"> \* MERGEFORMAT </w:instrText>
      </w:r>
      <w:r w:rsidR="00104148" w:rsidRPr="00104148">
        <w:rPr>
          <w:rFonts w:asciiTheme="majorBidi" w:hAnsiTheme="majorBidi" w:cstheme="majorBidi"/>
          <w:i/>
          <w:iCs/>
        </w:rPr>
      </w:r>
      <w:r w:rsidR="00104148" w:rsidRPr="00104148">
        <w:rPr>
          <w:rFonts w:asciiTheme="majorBidi" w:hAnsiTheme="majorBidi" w:cstheme="majorBidi"/>
          <w:i/>
          <w:iCs/>
        </w:rPr>
        <w:fldChar w:fldCharType="separate"/>
      </w:r>
      <w:r w:rsidR="00104148" w:rsidRPr="00E670C0">
        <w:rPr>
          <w:rFonts w:asciiTheme="majorBidi" w:hAnsiTheme="majorBidi" w:cstheme="majorBidi"/>
          <w:i/>
          <w:iCs/>
        </w:rPr>
        <w:t>Table 1</w:t>
      </w:r>
      <w:r w:rsidR="00104148" w:rsidRPr="00104148">
        <w:rPr>
          <w:rFonts w:asciiTheme="majorBidi" w:hAnsiTheme="majorBidi" w:cstheme="majorBidi"/>
          <w:i/>
          <w:iCs/>
        </w:rPr>
        <w:fldChar w:fldCharType="end"/>
      </w:r>
      <w:r w:rsidR="00104148" w:rsidRPr="00104148">
        <w:rPr>
          <w:rFonts w:asciiTheme="majorBidi" w:hAnsiTheme="majorBidi" w:cstheme="majorBidi"/>
          <w:i/>
          <w:iCs/>
        </w:rPr>
        <w:t>.</w:t>
      </w:r>
    </w:p>
    <w:p w14:paraId="2A9276B4" w14:textId="367434E7" w:rsidR="00F270CE" w:rsidRPr="00956A17" w:rsidRDefault="00C13285" w:rsidP="00D0190F">
      <w:pPr>
        <w:rPr>
          <w:rFonts w:asciiTheme="majorBidi" w:hAnsiTheme="majorBidi" w:cstheme="majorBidi"/>
          <w:sz w:val="22"/>
          <w:szCs w:val="22"/>
        </w:rPr>
      </w:pPr>
      <w:r w:rsidRPr="00956A17">
        <w:rPr>
          <w:rFonts w:asciiTheme="majorBidi" w:hAnsiTheme="majorBidi" w:cstheme="majorBidi"/>
          <w:sz w:val="22"/>
          <w:szCs w:val="22"/>
        </w:rPr>
        <w:t>For ground-truth label with any associated label quality</w:t>
      </w:r>
      <w:r w:rsidR="00432BFE" w:rsidRPr="00956A17">
        <w:rPr>
          <w:rFonts w:asciiTheme="majorBidi" w:hAnsiTheme="majorBidi" w:cstheme="majorBidi"/>
          <w:sz w:val="22"/>
          <w:szCs w:val="22"/>
        </w:rPr>
        <w:t xml:space="preserve"> generation, </w:t>
      </w:r>
      <w:r w:rsidR="00825A90" w:rsidRPr="00956A17">
        <w:rPr>
          <w:rFonts w:asciiTheme="majorBidi" w:hAnsiTheme="majorBidi" w:cstheme="majorBidi"/>
          <w:sz w:val="22"/>
          <w:szCs w:val="22"/>
        </w:rPr>
        <w:t>the entities responsible for data collection are summarized in</w:t>
      </w:r>
      <w:r w:rsidR="008043E0" w:rsidRPr="00956A17">
        <w:rPr>
          <w:rFonts w:asciiTheme="majorBidi" w:hAnsiTheme="majorBidi" w:cstheme="majorBidi"/>
          <w:sz w:val="22"/>
          <w:szCs w:val="22"/>
        </w:rPr>
        <w:t xml:space="preserve"> </w:t>
      </w:r>
      <w:r w:rsidR="008043E0" w:rsidRPr="00956A17">
        <w:rPr>
          <w:rFonts w:asciiTheme="majorBidi" w:hAnsiTheme="majorBidi" w:cstheme="majorBidi"/>
          <w:sz w:val="22"/>
          <w:szCs w:val="22"/>
        </w:rPr>
        <w:fldChar w:fldCharType="begin"/>
      </w:r>
      <w:r w:rsidR="008043E0" w:rsidRPr="00956A17">
        <w:rPr>
          <w:rFonts w:asciiTheme="majorBidi" w:hAnsiTheme="majorBidi" w:cstheme="majorBidi"/>
          <w:sz w:val="22"/>
          <w:szCs w:val="22"/>
        </w:rPr>
        <w:instrText xml:space="preserve"> REF _Ref158745993 \h </w:instrText>
      </w:r>
      <w:r w:rsidR="00E92DB9" w:rsidRPr="00956A17">
        <w:rPr>
          <w:rFonts w:asciiTheme="majorBidi" w:hAnsiTheme="majorBidi" w:cstheme="majorBidi"/>
          <w:sz w:val="22"/>
          <w:szCs w:val="22"/>
        </w:rPr>
        <w:instrText xml:space="preserve"> \* MERGEFORMAT </w:instrText>
      </w:r>
      <w:r w:rsidR="008043E0" w:rsidRPr="00956A17">
        <w:rPr>
          <w:rFonts w:asciiTheme="majorBidi" w:hAnsiTheme="majorBidi" w:cstheme="majorBidi"/>
          <w:sz w:val="22"/>
          <w:szCs w:val="22"/>
        </w:rPr>
      </w:r>
      <w:r w:rsidR="008043E0" w:rsidRPr="00956A17">
        <w:rPr>
          <w:rFonts w:asciiTheme="majorBidi" w:hAnsiTheme="majorBidi" w:cstheme="majorBidi"/>
          <w:sz w:val="22"/>
          <w:szCs w:val="22"/>
        </w:rPr>
        <w:fldChar w:fldCharType="separate"/>
      </w:r>
      <w:r w:rsidR="008043E0" w:rsidRPr="00956A17">
        <w:rPr>
          <w:rFonts w:asciiTheme="majorBidi" w:hAnsiTheme="majorBidi" w:cstheme="majorBidi"/>
          <w:sz w:val="22"/>
          <w:szCs w:val="22"/>
        </w:rPr>
        <w:t>Table 2</w:t>
      </w:r>
      <w:r w:rsidR="008043E0" w:rsidRPr="00956A17">
        <w:rPr>
          <w:rFonts w:asciiTheme="majorBidi" w:hAnsiTheme="majorBidi" w:cstheme="majorBidi"/>
          <w:sz w:val="22"/>
          <w:szCs w:val="22"/>
        </w:rPr>
        <w:fldChar w:fldCharType="end"/>
      </w:r>
      <w:r w:rsidR="00B12A75" w:rsidRPr="00956A17">
        <w:rPr>
          <w:rFonts w:asciiTheme="majorBidi" w:hAnsiTheme="majorBidi" w:cstheme="majorBidi"/>
          <w:sz w:val="22"/>
          <w:szCs w:val="22"/>
        </w:rPr>
        <w:t>.</w:t>
      </w:r>
    </w:p>
    <w:p w14:paraId="6940AC6F" w14:textId="4A2636BA" w:rsidR="008043E0" w:rsidRPr="00956A17" w:rsidRDefault="008043E0" w:rsidP="001B6453">
      <w:pPr>
        <w:pStyle w:val="Caption"/>
        <w:jc w:val="center"/>
        <w:rPr>
          <w:rFonts w:asciiTheme="majorBidi" w:hAnsiTheme="majorBidi" w:cstheme="majorBidi"/>
          <w:sz w:val="22"/>
          <w:szCs w:val="22"/>
        </w:rPr>
      </w:pPr>
      <w:bookmarkStart w:id="2" w:name="_Ref158745993"/>
      <w:r w:rsidRPr="00956A17">
        <w:rPr>
          <w:rFonts w:asciiTheme="majorBidi" w:hAnsiTheme="majorBidi" w:cstheme="majorBidi"/>
          <w:sz w:val="22"/>
          <w:szCs w:val="22"/>
        </w:rPr>
        <w:t xml:space="preserve">Table </w:t>
      </w:r>
      <w:r w:rsidRPr="00956A17">
        <w:rPr>
          <w:rFonts w:asciiTheme="majorBidi" w:hAnsiTheme="majorBidi" w:cstheme="majorBidi"/>
          <w:sz w:val="22"/>
          <w:szCs w:val="22"/>
        </w:rPr>
        <w:fldChar w:fldCharType="begin"/>
      </w:r>
      <w:r w:rsidRPr="00956A17">
        <w:rPr>
          <w:rFonts w:asciiTheme="majorBidi" w:hAnsiTheme="majorBidi" w:cstheme="majorBidi"/>
          <w:sz w:val="22"/>
          <w:szCs w:val="22"/>
        </w:rPr>
        <w:instrText xml:space="preserve"> SEQ Table \* ARABIC </w:instrText>
      </w:r>
      <w:r w:rsidRPr="00956A17">
        <w:rPr>
          <w:rFonts w:asciiTheme="majorBidi" w:hAnsiTheme="majorBidi" w:cstheme="majorBidi"/>
          <w:sz w:val="22"/>
          <w:szCs w:val="22"/>
        </w:rPr>
        <w:fldChar w:fldCharType="separate"/>
      </w:r>
      <w:r w:rsidR="007957D2" w:rsidRPr="00956A17">
        <w:rPr>
          <w:rFonts w:asciiTheme="majorBidi" w:hAnsiTheme="majorBidi" w:cstheme="majorBidi"/>
          <w:sz w:val="22"/>
          <w:szCs w:val="22"/>
        </w:rPr>
        <w:t>2</w:t>
      </w:r>
      <w:r w:rsidRPr="00956A17">
        <w:rPr>
          <w:rFonts w:asciiTheme="majorBidi" w:hAnsiTheme="majorBidi" w:cstheme="majorBidi"/>
          <w:sz w:val="22"/>
          <w:szCs w:val="22"/>
        </w:rPr>
        <w:fldChar w:fldCharType="end"/>
      </w:r>
      <w:bookmarkEnd w:id="2"/>
      <w:r w:rsidRPr="00956A17">
        <w:rPr>
          <w:rFonts w:asciiTheme="majorBidi" w:hAnsiTheme="majorBidi" w:cstheme="majorBidi"/>
          <w:sz w:val="22"/>
          <w:szCs w:val="22"/>
        </w:rPr>
        <w:t xml:space="preserve">. Summary of </w:t>
      </w:r>
      <w:r w:rsidR="00E54AF1" w:rsidRPr="00956A17">
        <w:rPr>
          <w:rFonts w:asciiTheme="majorBidi" w:hAnsiTheme="majorBidi" w:cstheme="majorBidi"/>
          <w:sz w:val="22"/>
          <w:szCs w:val="22"/>
        </w:rPr>
        <w:t xml:space="preserve">entities </w:t>
      </w:r>
      <w:r w:rsidRPr="00956A17">
        <w:rPr>
          <w:rFonts w:asciiTheme="majorBidi" w:hAnsiTheme="majorBidi" w:cstheme="majorBidi"/>
          <w:sz w:val="22"/>
          <w:szCs w:val="22"/>
        </w:rPr>
        <w:t xml:space="preserve">responsible for </w:t>
      </w:r>
      <w:r w:rsidR="00E54AF1" w:rsidRPr="00956A17">
        <w:rPr>
          <w:rFonts w:asciiTheme="majorBidi" w:hAnsiTheme="majorBidi" w:cstheme="majorBidi"/>
          <w:sz w:val="22"/>
          <w:szCs w:val="22"/>
        </w:rPr>
        <w:t>ground</w:t>
      </w:r>
      <w:r w:rsidRPr="00956A17">
        <w:rPr>
          <w:rFonts w:asciiTheme="majorBidi" w:hAnsiTheme="majorBidi" w:cstheme="majorBidi"/>
          <w:sz w:val="22"/>
          <w:szCs w:val="22"/>
        </w:rPr>
        <w:t>-</w:t>
      </w:r>
      <w:r w:rsidR="00E54AF1" w:rsidRPr="00956A17">
        <w:rPr>
          <w:rFonts w:asciiTheme="majorBidi" w:hAnsiTheme="majorBidi" w:cstheme="majorBidi"/>
          <w:sz w:val="22"/>
          <w:szCs w:val="22"/>
        </w:rPr>
        <w:t xml:space="preserve">truth labels </w:t>
      </w:r>
      <w:r w:rsidRPr="00956A17">
        <w:rPr>
          <w:rFonts w:asciiTheme="majorBidi" w:hAnsiTheme="majorBidi" w:cstheme="majorBidi"/>
          <w:sz w:val="22"/>
          <w:szCs w:val="22"/>
        </w:rPr>
        <w:t xml:space="preserve">for different </w:t>
      </w:r>
      <w:r w:rsidR="00E54AF1" w:rsidRPr="00956A17">
        <w:rPr>
          <w:rFonts w:asciiTheme="majorBidi" w:hAnsiTheme="majorBidi" w:cstheme="majorBidi"/>
          <w:sz w:val="22"/>
          <w:szCs w:val="22"/>
        </w:rPr>
        <w:t>positioning cases</w:t>
      </w:r>
    </w:p>
    <w:tbl>
      <w:tblPr>
        <w:tblStyle w:val="TableGrid"/>
        <w:tblW w:w="8635" w:type="dxa"/>
        <w:jc w:val="center"/>
        <w:tblLook w:val="0420" w:firstRow="1" w:lastRow="0" w:firstColumn="0" w:lastColumn="0" w:noHBand="0" w:noVBand="1"/>
      </w:tblPr>
      <w:tblGrid>
        <w:gridCol w:w="3415"/>
        <w:gridCol w:w="990"/>
        <w:gridCol w:w="1080"/>
        <w:gridCol w:w="990"/>
        <w:gridCol w:w="990"/>
        <w:gridCol w:w="1170"/>
      </w:tblGrid>
      <w:tr w:rsidR="00D56FAC" w:rsidRPr="00956A17" w14:paraId="5C5F1D3E" w14:textId="77777777" w:rsidTr="005C30DF">
        <w:trPr>
          <w:trHeight w:val="264"/>
          <w:jc w:val="center"/>
        </w:trPr>
        <w:tc>
          <w:tcPr>
            <w:tcW w:w="3415" w:type="dxa"/>
            <w:hideMark/>
          </w:tcPr>
          <w:p w14:paraId="5E7AA2CD"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lastRenderedPageBreak/>
              <w:t>Entity</w:t>
            </w:r>
          </w:p>
        </w:tc>
        <w:tc>
          <w:tcPr>
            <w:tcW w:w="990" w:type="dxa"/>
            <w:hideMark/>
          </w:tcPr>
          <w:p w14:paraId="21C480FE"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1</w:t>
            </w:r>
          </w:p>
        </w:tc>
        <w:tc>
          <w:tcPr>
            <w:tcW w:w="1080" w:type="dxa"/>
            <w:hideMark/>
          </w:tcPr>
          <w:p w14:paraId="0A95670B"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2a</w:t>
            </w:r>
          </w:p>
        </w:tc>
        <w:tc>
          <w:tcPr>
            <w:tcW w:w="990" w:type="dxa"/>
            <w:hideMark/>
          </w:tcPr>
          <w:p w14:paraId="209ED183"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2b</w:t>
            </w:r>
          </w:p>
        </w:tc>
        <w:tc>
          <w:tcPr>
            <w:tcW w:w="990" w:type="dxa"/>
            <w:hideMark/>
          </w:tcPr>
          <w:p w14:paraId="07D85121"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3a</w:t>
            </w:r>
          </w:p>
        </w:tc>
        <w:tc>
          <w:tcPr>
            <w:tcW w:w="1170" w:type="dxa"/>
            <w:hideMark/>
          </w:tcPr>
          <w:p w14:paraId="10AD1DDB"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3b</w:t>
            </w:r>
          </w:p>
        </w:tc>
      </w:tr>
      <w:tr w:rsidR="00D56FAC" w:rsidRPr="00956A17" w14:paraId="4171B2E8" w14:textId="77777777" w:rsidTr="005C30DF">
        <w:trPr>
          <w:trHeight w:val="228"/>
          <w:jc w:val="center"/>
        </w:trPr>
        <w:tc>
          <w:tcPr>
            <w:tcW w:w="3415" w:type="dxa"/>
            <w:hideMark/>
          </w:tcPr>
          <w:p w14:paraId="47F1C6B0"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UE with estimated/known location</w:t>
            </w:r>
          </w:p>
        </w:tc>
        <w:tc>
          <w:tcPr>
            <w:tcW w:w="990" w:type="dxa"/>
            <w:hideMark/>
          </w:tcPr>
          <w:p w14:paraId="21602EBF"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1080" w:type="dxa"/>
            <w:hideMark/>
          </w:tcPr>
          <w:p w14:paraId="01EE22F1"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27BF2AF4"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6BDF9D58" w14:textId="77777777" w:rsidR="00D56FAC" w:rsidRPr="00956A17" w:rsidRDefault="00D56FAC" w:rsidP="001B6453">
            <w:pPr>
              <w:jc w:val="center"/>
              <w:rPr>
                <w:rFonts w:asciiTheme="majorBidi" w:hAnsiTheme="majorBidi" w:cstheme="majorBidi"/>
                <w:sz w:val="22"/>
                <w:szCs w:val="22"/>
              </w:rPr>
            </w:pPr>
          </w:p>
        </w:tc>
        <w:tc>
          <w:tcPr>
            <w:tcW w:w="1170" w:type="dxa"/>
            <w:hideMark/>
          </w:tcPr>
          <w:p w14:paraId="7CA42D7B" w14:textId="77777777" w:rsidR="00D56FAC" w:rsidRPr="00956A17" w:rsidRDefault="00D56FAC" w:rsidP="001B6453">
            <w:pPr>
              <w:jc w:val="center"/>
              <w:rPr>
                <w:rFonts w:asciiTheme="majorBidi" w:hAnsiTheme="majorBidi" w:cstheme="majorBidi"/>
                <w:sz w:val="22"/>
                <w:szCs w:val="22"/>
              </w:rPr>
            </w:pPr>
          </w:p>
        </w:tc>
      </w:tr>
      <w:tr w:rsidR="00D56FAC" w:rsidRPr="00956A17" w14:paraId="03643DB7" w14:textId="77777777" w:rsidTr="005C30DF">
        <w:trPr>
          <w:trHeight w:val="246"/>
          <w:jc w:val="center"/>
        </w:trPr>
        <w:tc>
          <w:tcPr>
            <w:tcW w:w="3415" w:type="dxa"/>
            <w:hideMark/>
          </w:tcPr>
          <w:p w14:paraId="41E9456C"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Positioning Reference Unit (PRU)</w:t>
            </w:r>
          </w:p>
        </w:tc>
        <w:tc>
          <w:tcPr>
            <w:tcW w:w="990" w:type="dxa"/>
            <w:hideMark/>
          </w:tcPr>
          <w:p w14:paraId="2D192397"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1080" w:type="dxa"/>
            <w:hideMark/>
          </w:tcPr>
          <w:p w14:paraId="38772C27"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4EE594E8"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588E5FB9" w14:textId="77777777" w:rsidR="00D56FAC" w:rsidRPr="00956A17" w:rsidRDefault="00D56FAC" w:rsidP="001B6453">
            <w:pPr>
              <w:jc w:val="center"/>
              <w:rPr>
                <w:rFonts w:asciiTheme="majorBidi" w:hAnsiTheme="majorBidi" w:cstheme="majorBidi"/>
                <w:sz w:val="22"/>
                <w:szCs w:val="22"/>
              </w:rPr>
            </w:pPr>
          </w:p>
        </w:tc>
        <w:tc>
          <w:tcPr>
            <w:tcW w:w="1170" w:type="dxa"/>
            <w:hideMark/>
          </w:tcPr>
          <w:p w14:paraId="68FB1512" w14:textId="77777777" w:rsidR="00D56FAC" w:rsidRPr="00956A17" w:rsidRDefault="00D56FAC" w:rsidP="001B6453">
            <w:pPr>
              <w:jc w:val="center"/>
              <w:rPr>
                <w:rFonts w:asciiTheme="majorBidi" w:hAnsiTheme="majorBidi" w:cstheme="majorBidi"/>
                <w:sz w:val="22"/>
                <w:szCs w:val="22"/>
              </w:rPr>
            </w:pPr>
          </w:p>
        </w:tc>
      </w:tr>
      <w:tr w:rsidR="00D56FAC" w:rsidRPr="00956A17" w14:paraId="1E48807E" w14:textId="77777777" w:rsidTr="005C30DF">
        <w:trPr>
          <w:trHeight w:val="210"/>
          <w:jc w:val="center"/>
        </w:trPr>
        <w:tc>
          <w:tcPr>
            <w:tcW w:w="3415" w:type="dxa"/>
            <w:hideMark/>
          </w:tcPr>
          <w:p w14:paraId="37A057B8"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Network entity</w:t>
            </w:r>
          </w:p>
        </w:tc>
        <w:tc>
          <w:tcPr>
            <w:tcW w:w="990" w:type="dxa"/>
            <w:hideMark/>
          </w:tcPr>
          <w:p w14:paraId="1D51F733" w14:textId="77777777" w:rsidR="00D56FAC" w:rsidRPr="00956A17" w:rsidRDefault="00D56FAC" w:rsidP="001B6453">
            <w:pPr>
              <w:jc w:val="center"/>
              <w:rPr>
                <w:rFonts w:asciiTheme="majorBidi" w:hAnsiTheme="majorBidi" w:cstheme="majorBidi"/>
                <w:sz w:val="22"/>
                <w:szCs w:val="22"/>
              </w:rPr>
            </w:pPr>
          </w:p>
        </w:tc>
        <w:tc>
          <w:tcPr>
            <w:tcW w:w="1080" w:type="dxa"/>
            <w:hideMark/>
          </w:tcPr>
          <w:p w14:paraId="6C8532B2"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4CF6C854"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32702D7C"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1170" w:type="dxa"/>
            <w:hideMark/>
          </w:tcPr>
          <w:p w14:paraId="148DC843"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r>
      <w:tr w:rsidR="00D56FAC" w:rsidRPr="00956A17" w14:paraId="709E3EEA" w14:textId="77777777" w:rsidTr="005C30DF">
        <w:trPr>
          <w:trHeight w:val="31"/>
          <w:jc w:val="center"/>
        </w:trPr>
        <w:tc>
          <w:tcPr>
            <w:tcW w:w="3415" w:type="dxa"/>
            <w:hideMark/>
          </w:tcPr>
          <w:p w14:paraId="5E76268E" w14:textId="4635200E"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LMF with known PRU location</w:t>
            </w:r>
          </w:p>
        </w:tc>
        <w:tc>
          <w:tcPr>
            <w:tcW w:w="990" w:type="dxa"/>
            <w:hideMark/>
          </w:tcPr>
          <w:p w14:paraId="75B20C0B" w14:textId="77777777" w:rsidR="00D56FAC" w:rsidRPr="00956A17" w:rsidRDefault="00D56FAC" w:rsidP="001B6453">
            <w:pPr>
              <w:jc w:val="center"/>
              <w:rPr>
                <w:rFonts w:asciiTheme="majorBidi" w:hAnsiTheme="majorBidi" w:cstheme="majorBidi"/>
                <w:sz w:val="22"/>
                <w:szCs w:val="22"/>
              </w:rPr>
            </w:pPr>
          </w:p>
        </w:tc>
        <w:tc>
          <w:tcPr>
            <w:tcW w:w="1080" w:type="dxa"/>
            <w:hideMark/>
          </w:tcPr>
          <w:p w14:paraId="4A8508DE"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6CB204B0"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046ABE31" w14:textId="77777777" w:rsidR="00D56FAC" w:rsidRPr="00956A17" w:rsidRDefault="00D56FAC" w:rsidP="001B6453">
            <w:pPr>
              <w:jc w:val="center"/>
              <w:rPr>
                <w:rFonts w:asciiTheme="majorBidi" w:hAnsiTheme="majorBidi" w:cstheme="majorBidi"/>
                <w:sz w:val="22"/>
                <w:szCs w:val="22"/>
              </w:rPr>
            </w:pPr>
          </w:p>
        </w:tc>
        <w:tc>
          <w:tcPr>
            <w:tcW w:w="1170" w:type="dxa"/>
            <w:hideMark/>
          </w:tcPr>
          <w:p w14:paraId="0E0F00CC"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r>
    </w:tbl>
    <w:p w14:paraId="7AF33421" w14:textId="77777777" w:rsidR="00AE26AD" w:rsidRPr="00956A17" w:rsidRDefault="00AE26AD" w:rsidP="00D0190F">
      <w:pPr>
        <w:rPr>
          <w:rFonts w:asciiTheme="majorBidi" w:hAnsiTheme="majorBidi" w:cstheme="majorBidi"/>
          <w:sz w:val="22"/>
          <w:szCs w:val="22"/>
          <w:highlight w:val="yellow"/>
        </w:rPr>
      </w:pPr>
    </w:p>
    <w:p w14:paraId="5AE47B41" w14:textId="2A254168" w:rsidR="00B12A75" w:rsidRPr="00956A17" w:rsidRDefault="00387588" w:rsidP="00D0190F">
      <w:pPr>
        <w:rPr>
          <w:rFonts w:asciiTheme="majorBidi" w:hAnsiTheme="majorBidi" w:cstheme="majorBidi"/>
          <w:sz w:val="22"/>
          <w:szCs w:val="22"/>
        </w:rPr>
      </w:pPr>
      <w:r w:rsidRPr="00956A17">
        <w:rPr>
          <w:rFonts w:asciiTheme="majorBidi" w:hAnsiTheme="majorBidi" w:cstheme="majorBidi"/>
          <w:sz w:val="22"/>
          <w:szCs w:val="22"/>
        </w:rPr>
        <w:t xml:space="preserve">During RAN1 #114 and RAN1 #114bis meetings, RAN1 </w:t>
      </w:r>
      <w:r w:rsidR="00E4526B" w:rsidRPr="00956A17">
        <w:rPr>
          <w:rFonts w:asciiTheme="majorBidi" w:hAnsiTheme="majorBidi" w:cstheme="majorBidi"/>
          <w:sz w:val="22"/>
          <w:szCs w:val="22"/>
        </w:rPr>
        <w:t xml:space="preserve">agreed on various details on data collection that were communicated to RAN2 via reply LSs in </w:t>
      </w:r>
      <w:r w:rsidR="0076470F" w:rsidRPr="00956A17">
        <w:rPr>
          <w:rFonts w:asciiTheme="majorBidi" w:hAnsiTheme="majorBidi" w:cstheme="majorBidi"/>
          <w:sz w:val="22"/>
          <w:szCs w:val="22"/>
        </w:rPr>
        <w:fldChar w:fldCharType="begin"/>
      </w:r>
      <w:r w:rsidR="0076470F" w:rsidRPr="00956A17">
        <w:rPr>
          <w:rFonts w:asciiTheme="majorBidi" w:hAnsiTheme="majorBidi" w:cstheme="majorBidi"/>
          <w:sz w:val="22"/>
          <w:szCs w:val="22"/>
        </w:rPr>
        <w:instrText xml:space="preserve"> REF _Ref158976851 \r \h </w:instrText>
      </w:r>
      <w:r w:rsidR="00E670C0">
        <w:rPr>
          <w:rFonts w:asciiTheme="majorBidi" w:hAnsiTheme="majorBidi" w:cstheme="majorBidi"/>
          <w:sz w:val="22"/>
          <w:szCs w:val="22"/>
        </w:rPr>
        <w:instrText xml:space="preserve"> \* MERGEFORMAT </w:instrText>
      </w:r>
      <w:r w:rsidR="0076470F" w:rsidRPr="00956A17">
        <w:rPr>
          <w:rFonts w:asciiTheme="majorBidi" w:hAnsiTheme="majorBidi" w:cstheme="majorBidi"/>
          <w:sz w:val="22"/>
          <w:szCs w:val="22"/>
        </w:rPr>
      </w:r>
      <w:r w:rsidR="0076470F" w:rsidRPr="00956A17">
        <w:rPr>
          <w:rFonts w:asciiTheme="majorBidi" w:hAnsiTheme="majorBidi" w:cstheme="majorBidi"/>
          <w:sz w:val="22"/>
          <w:szCs w:val="22"/>
        </w:rPr>
        <w:fldChar w:fldCharType="separate"/>
      </w:r>
      <w:r w:rsidR="0076470F" w:rsidRPr="00956A17">
        <w:rPr>
          <w:rFonts w:asciiTheme="majorBidi" w:hAnsiTheme="majorBidi" w:cstheme="majorBidi"/>
          <w:sz w:val="22"/>
          <w:szCs w:val="22"/>
        </w:rPr>
        <w:t>[5]</w:t>
      </w:r>
      <w:r w:rsidR="0076470F" w:rsidRPr="00956A17">
        <w:rPr>
          <w:rFonts w:asciiTheme="majorBidi" w:hAnsiTheme="majorBidi" w:cstheme="majorBidi"/>
          <w:sz w:val="22"/>
          <w:szCs w:val="22"/>
        </w:rPr>
        <w:fldChar w:fldCharType="end"/>
      </w:r>
      <w:r w:rsidR="00E91530" w:rsidRPr="00956A17">
        <w:rPr>
          <w:rFonts w:asciiTheme="majorBidi" w:hAnsiTheme="majorBidi" w:cstheme="majorBidi"/>
          <w:sz w:val="22"/>
          <w:szCs w:val="22"/>
        </w:rPr>
        <w:t xml:space="preserve"> and</w:t>
      </w:r>
      <w:r w:rsidR="0076470F" w:rsidRPr="00956A17">
        <w:rPr>
          <w:rFonts w:asciiTheme="majorBidi" w:hAnsiTheme="majorBidi" w:cstheme="majorBidi"/>
          <w:sz w:val="22"/>
          <w:szCs w:val="22"/>
        </w:rPr>
        <w:t xml:space="preserve"> </w:t>
      </w:r>
      <w:r w:rsidR="0076470F" w:rsidRPr="00956A17">
        <w:rPr>
          <w:rFonts w:asciiTheme="majorBidi" w:hAnsiTheme="majorBidi" w:cstheme="majorBidi"/>
          <w:sz w:val="22"/>
          <w:szCs w:val="22"/>
        </w:rPr>
        <w:fldChar w:fldCharType="begin"/>
      </w:r>
      <w:r w:rsidR="0076470F" w:rsidRPr="00956A17">
        <w:rPr>
          <w:rFonts w:asciiTheme="majorBidi" w:hAnsiTheme="majorBidi" w:cstheme="majorBidi"/>
          <w:sz w:val="22"/>
          <w:szCs w:val="22"/>
        </w:rPr>
        <w:instrText xml:space="preserve"> REF _Ref158976862 \r \h </w:instrText>
      </w:r>
      <w:r w:rsidR="00E670C0">
        <w:rPr>
          <w:rFonts w:asciiTheme="majorBidi" w:hAnsiTheme="majorBidi" w:cstheme="majorBidi"/>
          <w:sz w:val="22"/>
          <w:szCs w:val="22"/>
        </w:rPr>
        <w:instrText xml:space="preserve"> \* MERGEFORMAT </w:instrText>
      </w:r>
      <w:r w:rsidR="0076470F" w:rsidRPr="00956A17">
        <w:rPr>
          <w:rFonts w:asciiTheme="majorBidi" w:hAnsiTheme="majorBidi" w:cstheme="majorBidi"/>
          <w:sz w:val="22"/>
          <w:szCs w:val="22"/>
        </w:rPr>
      </w:r>
      <w:r w:rsidR="0076470F" w:rsidRPr="00956A17">
        <w:rPr>
          <w:rFonts w:asciiTheme="majorBidi" w:hAnsiTheme="majorBidi" w:cstheme="majorBidi"/>
          <w:sz w:val="22"/>
          <w:szCs w:val="22"/>
        </w:rPr>
        <w:fldChar w:fldCharType="separate"/>
      </w:r>
      <w:r w:rsidR="0076470F" w:rsidRPr="00956A17">
        <w:rPr>
          <w:rFonts w:asciiTheme="majorBidi" w:hAnsiTheme="majorBidi" w:cstheme="majorBidi"/>
          <w:sz w:val="22"/>
          <w:szCs w:val="22"/>
        </w:rPr>
        <w:t>[6]</w:t>
      </w:r>
      <w:r w:rsidR="0076470F" w:rsidRPr="00956A17">
        <w:rPr>
          <w:rFonts w:asciiTheme="majorBidi" w:hAnsiTheme="majorBidi" w:cstheme="majorBidi"/>
          <w:sz w:val="22"/>
          <w:szCs w:val="22"/>
        </w:rPr>
        <w:fldChar w:fldCharType="end"/>
      </w:r>
      <w:r w:rsidR="00E91530" w:rsidRPr="00956A17">
        <w:rPr>
          <w:rFonts w:asciiTheme="majorBidi" w:hAnsiTheme="majorBidi" w:cstheme="majorBidi"/>
          <w:sz w:val="22"/>
          <w:szCs w:val="22"/>
        </w:rPr>
        <w:t xml:space="preserve">. </w:t>
      </w:r>
      <w:r w:rsidR="00376948" w:rsidRPr="00956A17">
        <w:rPr>
          <w:rFonts w:asciiTheme="majorBidi" w:hAnsiTheme="majorBidi" w:cstheme="majorBidi"/>
          <w:sz w:val="22"/>
          <w:szCs w:val="22"/>
        </w:rPr>
        <w:t xml:space="preserve">For AI/ML-based positioning, </w:t>
      </w:r>
      <w:r w:rsidR="0090100E" w:rsidRPr="00956A17">
        <w:rPr>
          <w:rFonts w:asciiTheme="majorBidi" w:hAnsiTheme="majorBidi" w:cstheme="majorBidi"/>
          <w:sz w:val="22"/>
          <w:szCs w:val="22"/>
        </w:rPr>
        <w:t xml:space="preserve">RAN1 noted the following in </w:t>
      </w:r>
      <w:r w:rsidR="0090100E" w:rsidRPr="00956A17">
        <w:rPr>
          <w:rFonts w:asciiTheme="majorBidi" w:hAnsiTheme="majorBidi" w:cstheme="majorBidi"/>
          <w:sz w:val="22"/>
          <w:szCs w:val="22"/>
        </w:rPr>
        <w:fldChar w:fldCharType="begin"/>
      </w:r>
      <w:r w:rsidR="0090100E" w:rsidRPr="00956A17">
        <w:rPr>
          <w:rFonts w:asciiTheme="majorBidi" w:hAnsiTheme="majorBidi" w:cstheme="majorBidi"/>
          <w:sz w:val="22"/>
          <w:szCs w:val="22"/>
        </w:rPr>
        <w:instrText xml:space="preserve"> REF _Ref158976851 \r \h </w:instrText>
      </w:r>
      <w:r w:rsidR="00E670C0">
        <w:rPr>
          <w:rFonts w:asciiTheme="majorBidi" w:hAnsiTheme="majorBidi" w:cstheme="majorBidi"/>
          <w:sz w:val="22"/>
          <w:szCs w:val="22"/>
        </w:rPr>
        <w:instrText xml:space="preserve"> \* MERGEFORMAT </w:instrText>
      </w:r>
      <w:r w:rsidR="0090100E" w:rsidRPr="00956A17">
        <w:rPr>
          <w:rFonts w:asciiTheme="majorBidi" w:hAnsiTheme="majorBidi" w:cstheme="majorBidi"/>
          <w:sz w:val="22"/>
          <w:szCs w:val="22"/>
        </w:rPr>
      </w:r>
      <w:r w:rsidR="0090100E" w:rsidRPr="00956A17">
        <w:rPr>
          <w:rFonts w:asciiTheme="majorBidi" w:hAnsiTheme="majorBidi" w:cstheme="majorBidi"/>
          <w:sz w:val="22"/>
          <w:szCs w:val="22"/>
        </w:rPr>
        <w:fldChar w:fldCharType="separate"/>
      </w:r>
      <w:r w:rsidR="0090100E" w:rsidRPr="00956A17">
        <w:rPr>
          <w:rFonts w:asciiTheme="majorBidi" w:hAnsiTheme="majorBidi" w:cstheme="majorBidi"/>
          <w:sz w:val="22"/>
          <w:szCs w:val="22"/>
        </w:rPr>
        <w:t>[5]</w:t>
      </w:r>
      <w:r w:rsidR="0090100E" w:rsidRPr="00956A17">
        <w:rPr>
          <w:rFonts w:asciiTheme="majorBidi" w:hAnsiTheme="majorBidi" w:cstheme="majorBidi"/>
          <w:sz w:val="22"/>
          <w:szCs w:val="22"/>
        </w:rPr>
        <w:fldChar w:fldCharType="end"/>
      </w:r>
      <w:r w:rsidR="00FC5DBF" w:rsidRPr="00956A17">
        <w:rPr>
          <w:rFonts w:asciiTheme="majorBidi" w:hAnsiTheme="majorBidi" w:cstheme="majorBidi"/>
          <w:sz w:val="22"/>
          <w:szCs w:val="22"/>
        </w:rPr>
        <w:t xml:space="preserve"> on the assumptions related to data collection</w:t>
      </w:r>
      <w:r w:rsidR="0090100E" w:rsidRPr="00956A17">
        <w:rPr>
          <w:rFonts w:asciiTheme="majorBidi" w:hAnsiTheme="majorBidi" w:cstheme="majorBidi"/>
          <w:sz w:val="22"/>
          <w:szCs w:val="22"/>
        </w:rPr>
        <w:t>:</w:t>
      </w:r>
    </w:p>
    <w:tbl>
      <w:tblPr>
        <w:tblStyle w:val="TableGrid"/>
        <w:tblW w:w="0" w:type="auto"/>
        <w:tblLook w:val="04A0" w:firstRow="1" w:lastRow="0" w:firstColumn="1" w:lastColumn="0" w:noHBand="0" w:noVBand="1"/>
      </w:tblPr>
      <w:tblGrid>
        <w:gridCol w:w="9962"/>
      </w:tblGrid>
      <w:tr w:rsidR="00AC23EB" w:rsidRPr="00956A17" w14:paraId="10F49C84" w14:textId="77777777" w:rsidTr="00AC23EB">
        <w:tc>
          <w:tcPr>
            <w:tcW w:w="9962" w:type="dxa"/>
          </w:tcPr>
          <w:p w14:paraId="065ACE92" w14:textId="77777777" w:rsidR="00F74409" w:rsidRPr="00956A17" w:rsidRDefault="00F74409" w:rsidP="00F74409">
            <w:pPr>
              <w:numPr>
                <w:ilvl w:val="0"/>
                <w:numId w:val="26"/>
              </w:numPr>
              <w:overflowPunct w:val="0"/>
              <w:autoSpaceDE w:val="0"/>
              <w:autoSpaceDN w:val="0"/>
              <w:adjustRightInd w:val="0"/>
              <w:spacing w:after="160" w:line="256" w:lineRule="auto"/>
              <w:jc w:val="left"/>
              <w:textAlignment w:val="baseline"/>
              <w:rPr>
                <w:rFonts w:eastAsia="SimSun"/>
                <w:i/>
                <w:iCs/>
                <w:sz w:val="22"/>
                <w:szCs w:val="22"/>
                <w:lang w:eastAsia="ko-KR"/>
              </w:rPr>
            </w:pPr>
            <w:r w:rsidRPr="00956A17">
              <w:rPr>
                <w:rFonts w:eastAsia="SimSun"/>
                <w:i/>
                <w:iCs/>
                <w:sz w:val="22"/>
                <w:szCs w:val="22"/>
                <w:lang w:eastAsia="ko-KR"/>
              </w:rPr>
              <w:t>For positioning enhancement use case:</w:t>
            </w:r>
          </w:p>
          <w:p w14:paraId="64B378F9"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ko-KR"/>
              </w:rPr>
            </w:pPr>
            <w:r w:rsidRPr="00956A17">
              <w:rPr>
                <w:rFonts w:eastAsia="SimSun"/>
                <w:i/>
                <w:iCs/>
                <w:sz w:val="22"/>
                <w:szCs w:val="22"/>
                <w:lang w:eastAsia="ko-KR"/>
              </w:rPr>
              <w:t>For model training, training data can be generated by UE/</w:t>
            </w:r>
            <w:r w:rsidRPr="00956A17">
              <w:rPr>
                <w:rFonts w:eastAsia="SimSun"/>
                <w:i/>
                <w:iCs/>
                <w:color w:val="FF0000"/>
                <w:sz w:val="22"/>
                <w:szCs w:val="22"/>
                <w:lang w:eastAsia="ko-KR"/>
              </w:rPr>
              <w:t>PRU</w:t>
            </w:r>
            <w:r w:rsidRPr="00956A17">
              <w:rPr>
                <w:rFonts w:eastAsia="SimSun"/>
                <w:i/>
                <w:iCs/>
                <w:sz w:val="22"/>
                <w:szCs w:val="22"/>
                <w:lang w:eastAsia="ko-KR"/>
              </w:rPr>
              <w:t>/gNB/</w:t>
            </w:r>
            <w:r w:rsidRPr="00956A17">
              <w:rPr>
                <w:rFonts w:eastAsia="SimSun"/>
                <w:i/>
                <w:iCs/>
                <w:color w:val="FF0000"/>
                <w:sz w:val="22"/>
                <w:szCs w:val="22"/>
                <w:lang w:eastAsia="ko-KR"/>
              </w:rPr>
              <w:t xml:space="preserve">LMF </w:t>
            </w:r>
            <w:r w:rsidRPr="00956A17">
              <w:rPr>
                <w:rFonts w:eastAsia="SimSun"/>
                <w:i/>
                <w:iCs/>
                <w:strike/>
                <w:color w:val="FF0000"/>
                <w:sz w:val="22"/>
                <w:szCs w:val="22"/>
                <w:lang w:eastAsia="ko-KR"/>
              </w:rPr>
              <w:t xml:space="preserve">and terminated at </w:t>
            </w:r>
            <w:r w:rsidRPr="00956A17">
              <w:rPr>
                <w:i/>
                <w:iCs/>
                <w:strike/>
                <w:color w:val="FF0000"/>
                <w:sz w:val="22"/>
                <w:szCs w:val="22"/>
                <w:lang w:eastAsia="ko-KR"/>
              </w:rPr>
              <w:t>LMF</w:t>
            </w:r>
            <w:r w:rsidRPr="00956A17">
              <w:rPr>
                <w:rFonts w:eastAsia="SimSun"/>
                <w:i/>
                <w:iCs/>
                <w:strike/>
                <w:color w:val="FF0000"/>
                <w:sz w:val="22"/>
                <w:szCs w:val="22"/>
                <w:lang w:eastAsia="ko-KR"/>
              </w:rPr>
              <w:t>/OTT server</w:t>
            </w:r>
            <w:r w:rsidRPr="00956A17">
              <w:rPr>
                <w:rFonts w:eastAsia="SimSun"/>
                <w:i/>
                <w:iCs/>
                <w:sz w:val="22"/>
                <w:szCs w:val="22"/>
                <w:lang w:eastAsia="ko-KR"/>
              </w:rPr>
              <w:t>.</w:t>
            </w:r>
          </w:p>
          <w:p w14:paraId="5434E2AA"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ko-KR"/>
              </w:rPr>
            </w:pPr>
            <w:r w:rsidRPr="00956A17">
              <w:rPr>
                <w:rFonts w:eastAsia="SimSun"/>
                <w:i/>
                <w:iCs/>
                <w:sz w:val="22"/>
                <w:szCs w:val="22"/>
                <w:lang w:eastAsia="ko-KR"/>
              </w:rPr>
              <w:t xml:space="preserve">For </w:t>
            </w:r>
            <w:r w:rsidRPr="00956A17">
              <w:rPr>
                <w:rFonts w:eastAsia="SimSun"/>
                <w:i/>
                <w:iCs/>
                <w:color w:val="FF0000"/>
                <w:sz w:val="22"/>
                <w:szCs w:val="22"/>
                <w:lang w:eastAsia="ko-KR"/>
              </w:rPr>
              <w:t>LMF</w:t>
            </w:r>
            <w:r w:rsidRPr="00956A17">
              <w:rPr>
                <w:rFonts w:eastAsia="SimSun"/>
                <w:i/>
                <w:iCs/>
                <w:strike/>
                <w:color w:val="FF0000"/>
                <w:sz w:val="22"/>
                <w:szCs w:val="22"/>
                <w:lang w:eastAsia="ko-KR"/>
              </w:rPr>
              <w:t>NW</w:t>
            </w:r>
            <w:r w:rsidRPr="00956A17">
              <w:rPr>
                <w:rFonts w:eastAsia="SimSun"/>
                <w:i/>
                <w:iCs/>
                <w:sz w:val="22"/>
                <w:szCs w:val="22"/>
                <w:lang w:eastAsia="ko-KR"/>
              </w:rPr>
              <w:t>-sided model inference</w:t>
            </w:r>
            <w:r w:rsidRPr="00956A17">
              <w:rPr>
                <w:rFonts w:eastAsia="SimSun"/>
                <w:i/>
                <w:iCs/>
                <w:color w:val="FF0000"/>
                <w:sz w:val="22"/>
                <w:szCs w:val="22"/>
                <w:lang w:eastAsia="ko-KR"/>
              </w:rPr>
              <w:t xml:space="preserve"> (Case 2b, Case 3b)</w:t>
            </w:r>
            <w:r w:rsidRPr="00956A17">
              <w:rPr>
                <w:rFonts w:eastAsia="SimSun"/>
                <w:i/>
                <w:iCs/>
                <w:sz w:val="22"/>
                <w:szCs w:val="22"/>
                <w:lang w:eastAsia="ko-KR"/>
              </w:rPr>
              <w:t>, input data can be generated by UE/gNB and terminated at LMF</w:t>
            </w:r>
            <w:r w:rsidRPr="00956A17">
              <w:rPr>
                <w:rFonts w:eastAsia="SimSun"/>
                <w:i/>
                <w:iCs/>
                <w:strike/>
                <w:color w:val="FF0000"/>
                <w:sz w:val="22"/>
                <w:szCs w:val="22"/>
                <w:lang w:eastAsia="ko-KR"/>
              </w:rPr>
              <w:t xml:space="preserve"> gNB</w:t>
            </w:r>
            <w:r w:rsidRPr="00956A17">
              <w:rPr>
                <w:rFonts w:eastAsia="SimSun"/>
                <w:i/>
                <w:iCs/>
                <w:sz w:val="22"/>
                <w:szCs w:val="22"/>
                <w:lang w:eastAsia="ko-KR"/>
              </w:rPr>
              <w:t>.</w:t>
            </w:r>
          </w:p>
          <w:p w14:paraId="0BE8776A"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color w:val="FF0000"/>
                <w:sz w:val="22"/>
                <w:szCs w:val="22"/>
                <w:lang w:eastAsia="ko-KR"/>
              </w:rPr>
            </w:pPr>
            <w:r w:rsidRPr="00956A17">
              <w:rPr>
                <w:rFonts w:eastAsia="SimSun"/>
                <w:i/>
                <w:iCs/>
                <w:color w:val="FF0000"/>
                <w:sz w:val="22"/>
                <w:szCs w:val="22"/>
                <w:lang w:eastAsia="ko-KR"/>
              </w:rPr>
              <w:t xml:space="preserve">For gNB-sided model inference (Case 3a), </w:t>
            </w:r>
            <w:r w:rsidRPr="00956A17">
              <w:rPr>
                <w:i/>
                <w:iCs/>
                <w:color w:val="FF0000"/>
                <w:sz w:val="22"/>
                <w:szCs w:val="22"/>
                <w:lang w:eastAsia="ko-KR"/>
              </w:rPr>
              <w:t>input data is internally available at gNB</w:t>
            </w:r>
            <w:r w:rsidRPr="00956A17">
              <w:rPr>
                <w:rFonts w:eastAsia="SimSun"/>
                <w:i/>
                <w:iCs/>
                <w:color w:val="FF0000"/>
                <w:sz w:val="22"/>
                <w:szCs w:val="22"/>
                <w:lang w:eastAsia="ko-KR"/>
              </w:rPr>
              <w:t>.</w:t>
            </w:r>
          </w:p>
          <w:p w14:paraId="7039E74F"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ko-KR"/>
              </w:rPr>
            </w:pPr>
            <w:r w:rsidRPr="00956A17">
              <w:rPr>
                <w:rFonts w:eastAsia="SimSun"/>
                <w:i/>
                <w:iCs/>
                <w:sz w:val="22"/>
                <w:szCs w:val="22"/>
                <w:lang w:eastAsia="ko-KR"/>
              </w:rPr>
              <w:t xml:space="preserve">For UE-side model inference </w:t>
            </w:r>
            <w:r w:rsidRPr="00956A17">
              <w:rPr>
                <w:rFonts w:eastAsia="SimSun"/>
                <w:i/>
                <w:iCs/>
                <w:color w:val="FF0000"/>
                <w:sz w:val="22"/>
                <w:szCs w:val="22"/>
                <w:lang w:eastAsia="ko-KR"/>
              </w:rPr>
              <w:t>(Case 1, Case 2a)</w:t>
            </w:r>
            <w:r w:rsidRPr="00956A17">
              <w:rPr>
                <w:rFonts w:eastAsia="SimSun"/>
                <w:i/>
                <w:iCs/>
                <w:sz w:val="22"/>
                <w:szCs w:val="22"/>
                <w:lang w:eastAsia="ko-KR"/>
              </w:rPr>
              <w:t>,</w:t>
            </w:r>
            <w:r w:rsidRPr="00956A17">
              <w:rPr>
                <w:i/>
                <w:iCs/>
                <w:sz w:val="22"/>
                <w:szCs w:val="22"/>
                <w:lang w:eastAsia="ko-KR"/>
              </w:rPr>
              <w:t xml:space="preserve"> input data</w:t>
            </w:r>
            <w:r w:rsidRPr="00956A17">
              <w:rPr>
                <w:i/>
                <w:iCs/>
                <w:strike/>
                <w:color w:val="FF0000"/>
                <w:sz w:val="22"/>
                <w:szCs w:val="22"/>
                <w:lang w:eastAsia="ko-KR"/>
              </w:rPr>
              <w:t>/assistance information</w:t>
            </w:r>
            <w:r w:rsidRPr="00956A17">
              <w:rPr>
                <w:rFonts w:eastAsia="SimSun"/>
                <w:i/>
                <w:iCs/>
                <w:color w:val="FF0000"/>
                <w:sz w:val="22"/>
                <w:szCs w:val="22"/>
                <w:lang w:eastAsia="ko-KR"/>
              </w:rPr>
              <w:t xml:space="preserve"> </w:t>
            </w:r>
            <w:r w:rsidRPr="00956A17">
              <w:rPr>
                <w:i/>
                <w:iCs/>
                <w:color w:val="FF0000"/>
                <w:sz w:val="22"/>
                <w:szCs w:val="22"/>
                <w:lang w:eastAsia="ko-KR"/>
              </w:rPr>
              <w:t>is internally available at UE</w:t>
            </w:r>
            <w:r w:rsidRPr="00956A17">
              <w:rPr>
                <w:i/>
                <w:iCs/>
                <w:sz w:val="22"/>
                <w:szCs w:val="22"/>
                <w:lang w:eastAsia="ko-KR"/>
              </w:rPr>
              <w:t xml:space="preserve"> </w:t>
            </w:r>
            <w:r w:rsidRPr="00956A17">
              <w:rPr>
                <w:rFonts w:eastAsia="SimSun"/>
                <w:i/>
                <w:iCs/>
                <w:strike/>
                <w:color w:val="FF0000"/>
                <w:sz w:val="22"/>
                <w:szCs w:val="22"/>
                <w:lang w:eastAsia="ko-KR"/>
              </w:rPr>
              <w:t>can be generated by LMF/gNB and terminated at the UE</w:t>
            </w:r>
            <w:r w:rsidRPr="00956A17">
              <w:rPr>
                <w:rFonts w:eastAsia="SimSun"/>
                <w:i/>
                <w:iCs/>
                <w:sz w:val="22"/>
                <w:szCs w:val="22"/>
                <w:lang w:eastAsia="ko-KR"/>
              </w:rPr>
              <w:t>.</w:t>
            </w:r>
          </w:p>
          <w:p w14:paraId="786BBEAD"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zh-CN"/>
              </w:rPr>
            </w:pPr>
            <w:r w:rsidRPr="00956A17">
              <w:rPr>
                <w:rFonts w:eastAsia="SimSun"/>
                <w:i/>
                <w:iCs/>
                <w:sz w:val="22"/>
                <w:szCs w:val="22"/>
                <w:lang w:eastAsia="ko-KR"/>
              </w:rPr>
              <w:t xml:space="preserve">For </w:t>
            </w:r>
            <w:r w:rsidRPr="00956A17">
              <w:rPr>
                <w:rFonts w:eastAsia="SimSun"/>
                <w:i/>
                <w:iCs/>
                <w:strike/>
                <w:color w:val="FF0000"/>
                <w:sz w:val="22"/>
                <w:szCs w:val="22"/>
                <w:lang w:eastAsia="ko-KR"/>
              </w:rPr>
              <w:t>model</w:t>
            </w:r>
            <w:r w:rsidRPr="00956A17">
              <w:rPr>
                <w:rFonts w:eastAsia="SimSun"/>
                <w:i/>
                <w:iCs/>
                <w:color w:val="FF0000"/>
                <w:sz w:val="22"/>
                <w:szCs w:val="22"/>
                <w:lang w:eastAsia="ko-KR"/>
              </w:rPr>
              <w:t xml:space="preserve">performance </w:t>
            </w:r>
            <w:r w:rsidRPr="00956A17">
              <w:rPr>
                <w:rFonts w:eastAsia="SimSun"/>
                <w:i/>
                <w:iCs/>
                <w:sz w:val="22"/>
                <w:szCs w:val="22"/>
                <w:lang w:eastAsia="ko-KR"/>
              </w:rPr>
              <w:t xml:space="preserve">monitoring at the </w:t>
            </w:r>
            <w:r w:rsidRPr="00956A17">
              <w:rPr>
                <w:rFonts w:eastAsia="SimSun"/>
                <w:i/>
                <w:iCs/>
                <w:strike/>
                <w:color w:val="FF0000"/>
                <w:sz w:val="22"/>
                <w:szCs w:val="22"/>
                <w:lang w:eastAsia="ko-KR"/>
              </w:rPr>
              <w:t>NW</w:t>
            </w:r>
            <w:r w:rsidRPr="00956A17">
              <w:rPr>
                <w:rFonts w:eastAsia="SimSun"/>
                <w:i/>
                <w:iCs/>
                <w:color w:val="FF0000"/>
                <w:sz w:val="22"/>
                <w:szCs w:val="22"/>
                <w:lang w:eastAsia="ko-KR"/>
              </w:rPr>
              <w:t xml:space="preserve">LMF </w:t>
            </w:r>
            <w:r w:rsidRPr="00956A17">
              <w:rPr>
                <w:rFonts w:eastAsia="SimSun"/>
                <w:i/>
                <w:iCs/>
                <w:sz w:val="22"/>
                <w:szCs w:val="22"/>
                <w:lang w:eastAsia="ko-KR"/>
              </w:rPr>
              <w:t xml:space="preserve">side, </w:t>
            </w:r>
            <w:r w:rsidRPr="00956A17">
              <w:rPr>
                <w:i/>
                <w:iCs/>
                <w:color w:val="FF0000"/>
                <w:sz w:val="22"/>
                <w:szCs w:val="22"/>
                <w:lang w:eastAsia="ko-KR"/>
              </w:rPr>
              <w:t xml:space="preserve">calculated </w:t>
            </w:r>
            <w:r w:rsidRPr="00956A17">
              <w:rPr>
                <w:rFonts w:eastAsia="SimSun"/>
                <w:i/>
                <w:iCs/>
                <w:sz w:val="22"/>
                <w:szCs w:val="22"/>
                <w:lang w:eastAsia="ko-KR"/>
              </w:rPr>
              <w:t xml:space="preserve">performance metrics </w:t>
            </w:r>
            <w:r w:rsidRPr="00956A17">
              <w:rPr>
                <w:rFonts w:eastAsia="Calibri"/>
                <w:i/>
                <w:iCs/>
                <w:color w:val="FF0000"/>
                <w:sz w:val="22"/>
                <w:szCs w:val="22"/>
                <w:lang w:eastAsia="en-GB"/>
              </w:rPr>
              <w:t>(if needed</w:t>
            </w:r>
            <w:r w:rsidRPr="00956A17">
              <w:rPr>
                <w:i/>
                <w:iCs/>
                <w:color w:val="FF0000"/>
                <w:sz w:val="22"/>
                <w:szCs w:val="22"/>
                <w:lang w:eastAsia="en-GB"/>
              </w:rPr>
              <w:t>)</w:t>
            </w:r>
            <w:r w:rsidRPr="00956A17">
              <w:rPr>
                <w:rFonts w:eastAsia="SimSun"/>
                <w:i/>
                <w:iCs/>
                <w:sz w:val="22"/>
                <w:szCs w:val="22"/>
                <w:lang w:eastAsia="ko-KR"/>
              </w:rPr>
              <w:t xml:space="preserve"> </w:t>
            </w:r>
            <w:r w:rsidRPr="00956A17">
              <w:rPr>
                <w:i/>
                <w:iCs/>
                <w:color w:val="FF0000"/>
                <w:sz w:val="22"/>
                <w:szCs w:val="22"/>
                <w:lang w:eastAsia="ko-KR"/>
              </w:rPr>
              <w:t xml:space="preserve">or </w:t>
            </w:r>
            <w:r w:rsidRPr="00956A17">
              <w:rPr>
                <w:rFonts w:eastAsia="SimSun"/>
                <w:i/>
                <w:iCs/>
                <w:color w:val="FF0000"/>
                <w:sz w:val="22"/>
                <w:szCs w:val="22"/>
                <w:lang w:eastAsia="ko-KR"/>
              </w:rPr>
              <w:t xml:space="preserve">data needed for performance metric calculation (if needed) </w:t>
            </w:r>
            <w:r w:rsidRPr="00956A17">
              <w:rPr>
                <w:rFonts w:eastAsia="SimSun"/>
                <w:i/>
                <w:iCs/>
                <w:sz w:val="22"/>
                <w:szCs w:val="22"/>
                <w:lang w:eastAsia="ko-KR"/>
              </w:rPr>
              <w:t>can be generated by UE/gNB and terminated at LMF.</w:t>
            </w:r>
          </w:p>
          <w:p w14:paraId="587EF226"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zh-CN"/>
              </w:rPr>
            </w:pPr>
            <w:r w:rsidRPr="00956A17">
              <w:rPr>
                <w:rFonts w:eastAsia="SimSun"/>
                <w:i/>
                <w:iCs/>
                <w:sz w:val="22"/>
                <w:szCs w:val="22"/>
                <w:lang w:eastAsia="ko-KR"/>
              </w:rPr>
              <w:t xml:space="preserve">For </w:t>
            </w:r>
            <w:r w:rsidRPr="00956A17">
              <w:rPr>
                <w:rFonts w:eastAsia="SimSun"/>
                <w:i/>
                <w:iCs/>
                <w:strike/>
                <w:color w:val="FF0000"/>
                <w:sz w:val="22"/>
                <w:szCs w:val="22"/>
                <w:lang w:eastAsia="ko-KR"/>
              </w:rPr>
              <w:t>model</w:t>
            </w:r>
            <w:r w:rsidRPr="00956A17">
              <w:rPr>
                <w:rFonts w:eastAsia="SimSun"/>
                <w:i/>
                <w:iCs/>
                <w:color w:val="FF0000"/>
                <w:sz w:val="22"/>
                <w:szCs w:val="22"/>
                <w:lang w:eastAsia="ko-KR"/>
              </w:rPr>
              <w:t xml:space="preserve">performance </w:t>
            </w:r>
            <w:r w:rsidRPr="00956A17">
              <w:rPr>
                <w:rFonts w:eastAsia="SimSun"/>
                <w:i/>
                <w:iCs/>
                <w:sz w:val="22"/>
                <w:szCs w:val="22"/>
                <w:lang w:eastAsia="ko-KR"/>
              </w:rPr>
              <w:t xml:space="preserve">monitoring at the </w:t>
            </w:r>
            <w:r w:rsidRPr="00956A17">
              <w:rPr>
                <w:rFonts w:eastAsia="SimSun"/>
                <w:i/>
                <w:iCs/>
                <w:strike/>
                <w:color w:val="FF0000"/>
                <w:sz w:val="22"/>
                <w:szCs w:val="22"/>
                <w:lang w:eastAsia="ko-KR"/>
              </w:rPr>
              <w:t>NW</w:t>
            </w:r>
            <w:r w:rsidRPr="00956A17">
              <w:rPr>
                <w:rFonts w:eastAsia="SimSun"/>
                <w:i/>
                <w:iCs/>
                <w:color w:val="FF0000"/>
                <w:sz w:val="22"/>
                <w:szCs w:val="22"/>
                <w:lang w:eastAsia="ko-KR"/>
              </w:rPr>
              <w:t xml:space="preserve">gNB </w:t>
            </w:r>
            <w:r w:rsidRPr="00956A17">
              <w:rPr>
                <w:rFonts w:eastAsia="SimSun"/>
                <w:i/>
                <w:iCs/>
                <w:sz w:val="22"/>
                <w:szCs w:val="22"/>
                <w:lang w:eastAsia="ko-KR"/>
              </w:rPr>
              <w:t xml:space="preserve">side, </w:t>
            </w:r>
            <w:r w:rsidRPr="00956A17">
              <w:rPr>
                <w:i/>
                <w:iCs/>
                <w:color w:val="FF0000"/>
                <w:sz w:val="22"/>
                <w:szCs w:val="22"/>
                <w:lang w:eastAsia="ko-KR"/>
              </w:rPr>
              <w:t xml:space="preserve">calculated </w:t>
            </w:r>
            <w:r w:rsidRPr="00956A17">
              <w:rPr>
                <w:rFonts w:eastAsia="SimSun"/>
                <w:i/>
                <w:iCs/>
                <w:sz w:val="22"/>
                <w:szCs w:val="22"/>
                <w:lang w:eastAsia="ko-KR"/>
              </w:rPr>
              <w:t xml:space="preserve">performance metrics </w:t>
            </w:r>
            <w:r w:rsidRPr="00956A17">
              <w:rPr>
                <w:rFonts w:eastAsia="Calibri"/>
                <w:i/>
                <w:iCs/>
                <w:color w:val="FF0000"/>
                <w:sz w:val="22"/>
                <w:szCs w:val="22"/>
                <w:lang w:eastAsia="en-GB"/>
              </w:rPr>
              <w:t>(if needed</w:t>
            </w:r>
            <w:r w:rsidRPr="00956A17">
              <w:rPr>
                <w:i/>
                <w:iCs/>
                <w:color w:val="FF0000"/>
                <w:sz w:val="22"/>
                <w:szCs w:val="22"/>
                <w:lang w:eastAsia="en-GB"/>
              </w:rPr>
              <w:t xml:space="preserve">) </w:t>
            </w:r>
            <w:r w:rsidRPr="00956A17">
              <w:rPr>
                <w:i/>
                <w:iCs/>
                <w:color w:val="FF0000"/>
                <w:sz w:val="22"/>
                <w:szCs w:val="22"/>
                <w:lang w:eastAsia="ko-KR"/>
              </w:rPr>
              <w:t xml:space="preserve">or </w:t>
            </w:r>
            <w:r w:rsidRPr="00956A17">
              <w:rPr>
                <w:rFonts w:eastAsia="SimSun"/>
                <w:i/>
                <w:iCs/>
                <w:color w:val="FF0000"/>
                <w:sz w:val="22"/>
                <w:szCs w:val="22"/>
                <w:lang w:eastAsia="ko-KR"/>
              </w:rPr>
              <w:t>data needed for performance metric calculation (if needed) can be generated by at least gNB.</w:t>
            </w:r>
          </w:p>
          <w:p w14:paraId="191C8D06" w14:textId="77777777" w:rsidR="00F74409" w:rsidRPr="00956A17" w:rsidRDefault="00F74409" w:rsidP="00F74409">
            <w:pPr>
              <w:overflowPunct w:val="0"/>
              <w:autoSpaceDE w:val="0"/>
              <w:autoSpaceDN w:val="0"/>
              <w:adjustRightInd w:val="0"/>
              <w:spacing w:after="160" w:line="256" w:lineRule="auto"/>
              <w:jc w:val="left"/>
              <w:textAlignment w:val="baseline"/>
              <w:rPr>
                <w:rFonts w:eastAsia="SimSun"/>
                <w:i/>
                <w:iCs/>
                <w:sz w:val="22"/>
                <w:szCs w:val="22"/>
                <w:lang w:eastAsia="zh-CN"/>
              </w:rPr>
            </w:pPr>
            <w:r w:rsidRPr="00956A17">
              <w:rPr>
                <w:rFonts w:eastAsia="SimSun"/>
                <w:i/>
                <w:iCs/>
                <w:sz w:val="22"/>
                <w:szCs w:val="22"/>
                <w:lang w:eastAsia="zh-CN"/>
              </w:rPr>
              <w:t>Note: In RAN1’s answer to Assumption 4, RAN1 did not reply on the different NW entities for training (gNB/CN/LMF/OAM) as it is out of RAN1’s expertise that RAN1 cannot confirm.</w:t>
            </w:r>
          </w:p>
          <w:p w14:paraId="775AE443" w14:textId="77777777" w:rsidR="00F74409" w:rsidRPr="00956A17" w:rsidRDefault="00F74409" w:rsidP="00F74409">
            <w:pPr>
              <w:overflowPunct w:val="0"/>
              <w:autoSpaceDE w:val="0"/>
              <w:autoSpaceDN w:val="0"/>
              <w:adjustRightInd w:val="0"/>
              <w:spacing w:after="160" w:line="256" w:lineRule="auto"/>
              <w:jc w:val="left"/>
              <w:textAlignment w:val="baseline"/>
              <w:rPr>
                <w:rFonts w:eastAsia="SimSun"/>
                <w:i/>
                <w:iCs/>
                <w:sz w:val="22"/>
                <w:szCs w:val="22"/>
                <w:lang w:eastAsia="zh-CN"/>
              </w:rPr>
            </w:pPr>
            <w:r w:rsidRPr="00956A17">
              <w:rPr>
                <w:rFonts w:eastAsia="SimSun"/>
                <w:i/>
                <w:iCs/>
                <w:sz w:val="22"/>
                <w:szCs w:val="22"/>
                <w:lang w:eastAsia="zh-C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9BCF44A" w14:textId="77777777" w:rsidR="00AC23EB" w:rsidRPr="00956A17" w:rsidRDefault="00AC23EB" w:rsidP="00D0190F">
            <w:pPr>
              <w:rPr>
                <w:rFonts w:asciiTheme="majorBidi" w:hAnsiTheme="majorBidi" w:cstheme="majorBidi"/>
                <w:sz w:val="22"/>
                <w:szCs w:val="22"/>
              </w:rPr>
            </w:pPr>
          </w:p>
        </w:tc>
      </w:tr>
    </w:tbl>
    <w:p w14:paraId="1E1131CD" w14:textId="77777777" w:rsidR="0090100E" w:rsidRPr="00956A17" w:rsidRDefault="0090100E" w:rsidP="00D0190F">
      <w:pPr>
        <w:rPr>
          <w:rFonts w:asciiTheme="majorBidi" w:hAnsiTheme="majorBidi" w:cstheme="majorBidi"/>
          <w:sz w:val="22"/>
          <w:szCs w:val="22"/>
        </w:rPr>
      </w:pPr>
    </w:p>
    <w:p w14:paraId="7822B6A6" w14:textId="4C9A5F69" w:rsidR="0090100E" w:rsidRPr="00956A17" w:rsidRDefault="0090100E" w:rsidP="00D0190F">
      <w:pPr>
        <w:rPr>
          <w:rFonts w:asciiTheme="majorBidi" w:hAnsiTheme="majorBidi" w:cstheme="majorBidi"/>
          <w:sz w:val="22"/>
          <w:szCs w:val="22"/>
        </w:rPr>
      </w:pPr>
      <w:r w:rsidRPr="00956A17">
        <w:rPr>
          <w:rFonts w:asciiTheme="majorBidi" w:hAnsiTheme="majorBidi" w:cstheme="majorBidi"/>
          <w:sz w:val="22"/>
          <w:szCs w:val="22"/>
        </w:rPr>
        <w:t xml:space="preserve">Regarding </w:t>
      </w:r>
      <w:r w:rsidR="004864FE">
        <w:rPr>
          <w:rFonts w:asciiTheme="majorBidi" w:hAnsiTheme="majorBidi" w:cstheme="majorBidi"/>
          <w:sz w:val="22"/>
          <w:szCs w:val="22"/>
        </w:rPr>
        <w:t xml:space="preserve">data </w:t>
      </w:r>
      <w:r w:rsidRPr="00956A17">
        <w:rPr>
          <w:rFonts w:asciiTheme="majorBidi" w:hAnsiTheme="majorBidi" w:cstheme="majorBidi"/>
          <w:sz w:val="22"/>
          <w:szCs w:val="22"/>
        </w:rPr>
        <w:t>content</w:t>
      </w:r>
      <w:r w:rsidR="00AC23EB" w:rsidRPr="00956A17">
        <w:rPr>
          <w:rFonts w:asciiTheme="majorBidi" w:hAnsiTheme="majorBidi" w:cstheme="majorBidi"/>
          <w:sz w:val="22"/>
          <w:szCs w:val="22"/>
        </w:rPr>
        <w:t xml:space="preserve">, RAN1 noted the following for AI/ML-based positioning in </w:t>
      </w:r>
      <w:r w:rsidR="00AC23EB" w:rsidRPr="00956A17">
        <w:rPr>
          <w:rFonts w:asciiTheme="majorBidi" w:hAnsiTheme="majorBidi" w:cstheme="majorBidi"/>
          <w:sz w:val="22"/>
          <w:szCs w:val="22"/>
        </w:rPr>
        <w:fldChar w:fldCharType="begin"/>
      </w:r>
      <w:r w:rsidR="00AC23EB" w:rsidRPr="00956A17">
        <w:rPr>
          <w:rFonts w:asciiTheme="majorBidi" w:hAnsiTheme="majorBidi" w:cstheme="majorBidi"/>
          <w:sz w:val="22"/>
          <w:szCs w:val="22"/>
        </w:rPr>
        <w:instrText xml:space="preserve"> REF _Ref158976862 \r \h </w:instrText>
      </w:r>
      <w:r w:rsidR="00E670C0">
        <w:rPr>
          <w:rFonts w:asciiTheme="majorBidi" w:hAnsiTheme="majorBidi" w:cstheme="majorBidi"/>
          <w:sz w:val="22"/>
          <w:szCs w:val="22"/>
        </w:rPr>
        <w:instrText xml:space="preserve"> \* MERGEFORMAT </w:instrText>
      </w:r>
      <w:r w:rsidR="00AC23EB" w:rsidRPr="00956A17">
        <w:rPr>
          <w:rFonts w:asciiTheme="majorBidi" w:hAnsiTheme="majorBidi" w:cstheme="majorBidi"/>
          <w:sz w:val="22"/>
          <w:szCs w:val="22"/>
        </w:rPr>
      </w:r>
      <w:r w:rsidR="00AC23EB" w:rsidRPr="00956A17">
        <w:rPr>
          <w:rFonts w:asciiTheme="majorBidi" w:hAnsiTheme="majorBidi" w:cstheme="majorBidi"/>
          <w:sz w:val="22"/>
          <w:szCs w:val="22"/>
        </w:rPr>
        <w:fldChar w:fldCharType="separate"/>
      </w:r>
      <w:r w:rsidR="00AC23EB" w:rsidRPr="00956A17">
        <w:rPr>
          <w:rFonts w:asciiTheme="majorBidi" w:hAnsiTheme="majorBidi" w:cstheme="majorBidi"/>
          <w:sz w:val="22"/>
          <w:szCs w:val="22"/>
        </w:rPr>
        <w:t>[6]</w:t>
      </w:r>
      <w:r w:rsidR="00AC23EB" w:rsidRPr="00956A17">
        <w:rPr>
          <w:rFonts w:asciiTheme="majorBidi" w:hAnsiTheme="majorBidi" w:cstheme="majorBidi"/>
          <w:sz w:val="22"/>
          <w:szCs w:val="22"/>
        </w:rPr>
        <w:fldChar w:fldCharType="end"/>
      </w:r>
      <w:r w:rsidR="00AC23EB" w:rsidRPr="00956A17">
        <w:rPr>
          <w:rFonts w:asciiTheme="majorBidi" w:hAnsiTheme="majorBidi" w:cstheme="majorBidi"/>
          <w:sz w:val="22"/>
          <w:szCs w:val="22"/>
        </w:rPr>
        <w:t>:</w:t>
      </w:r>
    </w:p>
    <w:tbl>
      <w:tblPr>
        <w:tblStyle w:val="TableGrid"/>
        <w:tblW w:w="0" w:type="auto"/>
        <w:tblLook w:val="04A0" w:firstRow="1" w:lastRow="0" w:firstColumn="1" w:lastColumn="0" w:noHBand="0" w:noVBand="1"/>
      </w:tblPr>
      <w:tblGrid>
        <w:gridCol w:w="9962"/>
      </w:tblGrid>
      <w:tr w:rsidR="00AC23EB" w:rsidRPr="00956A17" w14:paraId="656C5C48" w14:textId="77777777" w:rsidTr="00AC23EB">
        <w:tc>
          <w:tcPr>
            <w:tcW w:w="9962" w:type="dxa"/>
          </w:tcPr>
          <w:p w14:paraId="6FD17583" w14:textId="77777777" w:rsidR="008F5C7F" w:rsidRPr="00956A17" w:rsidRDefault="008F5C7F" w:rsidP="008F5C7F">
            <w:pPr>
              <w:spacing w:after="0" w:line="360" w:lineRule="auto"/>
              <w:rPr>
                <w:rFonts w:ascii="Times" w:eastAsia="DengXian" w:hAnsi="Times"/>
                <w:i/>
                <w:iCs/>
                <w:sz w:val="22"/>
                <w:szCs w:val="22"/>
                <w:lang w:eastAsia="zh-CN"/>
              </w:rPr>
            </w:pPr>
            <w:r w:rsidRPr="00956A17">
              <w:rPr>
                <w:rFonts w:ascii="Times" w:eastAsia="DengXian" w:hAnsi="Times"/>
                <w:i/>
                <w:iCs/>
                <w:sz w:val="22"/>
                <w:szCs w:val="22"/>
                <w:lang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27"/>
              <w:gridCol w:w="2367"/>
              <w:gridCol w:w="2262"/>
              <w:gridCol w:w="1329"/>
              <w:gridCol w:w="1401"/>
            </w:tblGrid>
            <w:tr w:rsidR="008F5C7F" w:rsidRPr="00956A17" w14:paraId="0EE05393" w14:textId="77777777">
              <w:tc>
                <w:tcPr>
                  <w:tcW w:w="833" w:type="dxa"/>
                  <w:shd w:val="clear" w:color="auto" w:fill="auto"/>
                </w:tcPr>
                <w:p w14:paraId="519607F8"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LCM purpose</w:t>
                  </w:r>
                </w:p>
              </w:tc>
              <w:tc>
                <w:tcPr>
                  <w:tcW w:w="1232" w:type="dxa"/>
                  <w:shd w:val="clear" w:color="auto" w:fill="auto"/>
                </w:tcPr>
                <w:p w14:paraId="03BC85C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Case</w:t>
                  </w:r>
                </w:p>
              </w:tc>
              <w:tc>
                <w:tcPr>
                  <w:tcW w:w="2520" w:type="dxa"/>
                  <w:shd w:val="clear" w:color="auto" w:fill="auto"/>
                </w:tcPr>
                <w:p w14:paraId="72658845"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Data content</w:t>
                  </w:r>
                </w:p>
              </w:tc>
              <w:tc>
                <w:tcPr>
                  <w:tcW w:w="2430" w:type="dxa"/>
                  <w:shd w:val="clear" w:color="auto" w:fill="auto"/>
                </w:tcPr>
                <w:p w14:paraId="3C29C2DE"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Typical data size (per data sample)</w:t>
                  </w:r>
                </w:p>
              </w:tc>
              <w:tc>
                <w:tcPr>
                  <w:tcW w:w="1260" w:type="dxa"/>
                  <w:shd w:val="clear" w:color="auto" w:fill="auto"/>
                </w:tcPr>
                <w:p w14:paraId="2925859B"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Typical latency requirement</w:t>
                  </w:r>
                </w:p>
              </w:tc>
              <w:tc>
                <w:tcPr>
                  <w:tcW w:w="1530" w:type="dxa"/>
                  <w:shd w:val="clear" w:color="auto" w:fill="auto"/>
                </w:tcPr>
                <w:p w14:paraId="1F8365AD"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Notes</w:t>
                  </w:r>
                </w:p>
              </w:tc>
            </w:tr>
            <w:tr w:rsidR="008F5C7F" w:rsidRPr="00956A17" w14:paraId="5A66CB42" w14:textId="77777777">
              <w:trPr>
                <w:trHeight w:val="2123"/>
              </w:trPr>
              <w:tc>
                <w:tcPr>
                  <w:tcW w:w="833" w:type="dxa"/>
                  <w:vMerge w:val="restart"/>
                  <w:shd w:val="clear" w:color="auto" w:fill="auto"/>
                </w:tcPr>
                <w:p w14:paraId="4EF2EAF2"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Cs/>
                      <w:i/>
                      <w:iCs/>
                      <w:sz w:val="22"/>
                      <w:szCs w:val="22"/>
                      <w:lang w:eastAsia="en-GB"/>
                    </w:rPr>
                  </w:pPr>
                  <w:r w:rsidRPr="00956A17">
                    <w:rPr>
                      <w:rFonts w:eastAsia="SimSun"/>
                      <w:bCs/>
                      <w:i/>
                      <w:iCs/>
                      <w:sz w:val="22"/>
                      <w:szCs w:val="22"/>
                      <w:lang w:eastAsia="en-GB"/>
                    </w:rPr>
                    <w:lastRenderedPageBreak/>
                    <w:t>Training</w:t>
                  </w:r>
                </w:p>
              </w:tc>
              <w:tc>
                <w:tcPr>
                  <w:tcW w:w="1232" w:type="dxa"/>
                  <w:shd w:val="clear" w:color="auto" w:fill="auto"/>
                </w:tcPr>
                <w:p w14:paraId="582C16C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All Cases</w:t>
                  </w:r>
                </w:p>
                <w:p w14:paraId="2E72104E"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p w14:paraId="68E85587"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c>
                <w:tcPr>
                  <w:tcW w:w="2520" w:type="dxa"/>
                  <w:shd w:val="clear" w:color="auto" w:fill="auto"/>
                </w:tcPr>
                <w:p w14:paraId="34260A0A"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Measurements (corresponding to model input): timing, power, and/or phase info</w:t>
                  </w:r>
                </w:p>
                <w:p w14:paraId="325BEDF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0BC5B9E9"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Size depends on number of PRS/SRS resources, measurement type (timing, power, and/or phase info) and report format:</w:t>
                  </w:r>
                </w:p>
                <w:p w14:paraId="3B79DF8F"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~100 bits to 1000s bits per PRS/SRS resource</w:t>
                  </w:r>
                </w:p>
                <w:p w14:paraId="4D824877"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1A22DD11"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rFonts w:eastAsia="SimSun"/>
                      <w:i/>
                      <w:iCs/>
                      <w:sz w:val="22"/>
                      <w:szCs w:val="22"/>
                      <w:lang w:eastAsia="en-GB"/>
                    </w:rPr>
                    <w:t>Relaxed</w:t>
                  </w:r>
                </w:p>
              </w:tc>
              <w:tc>
                <w:tcPr>
                  <w:tcW w:w="1530" w:type="dxa"/>
                  <w:shd w:val="clear" w:color="auto" w:fill="auto"/>
                </w:tcPr>
                <w:p w14:paraId="468794DD"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77CF67B5" w14:textId="77777777">
              <w:tc>
                <w:tcPr>
                  <w:tcW w:w="833" w:type="dxa"/>
                  <w:vMerge/>
                  <w:shd w:val="clear" w:color="auto" w:fill="auto"/>
                </w:tcPr>
                <w:p w14:paraId="34908F2D"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28D16FEA"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Direct AI/ML positioning</w:t>
                  </w:r>
                </w:p>
              </w:tc>
              <w:tc>
                <w:tcPr>
                  <w:tcW w:w="2520" w:type="dxa"/>
                  <w:shd w:val="clear" w:color="auto" w:fill="auto"/>
                </w:tcPr>
                <w:p w14:paraId="05BF3130"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Label: Location coordinates as model output</w:t>
                  </w:r>
                </w:p>
              </w:tc>
              <w:tc>
                <w:tcPr>
                  <w:tcW w:w="2430" w:type="dxa"/>
                  <w:shd w:val="clear" w:color="auto" w:fill="auto"/>
                </w:tcPr>
                <w:p w14:paraId="12CEB55D"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56 to 144 bits </w:t>
                  </w:r>
                </w:p>
                <w:p w14:paraId="1F1069BC"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53B50692"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i/>
                      <w:iCs/>
                      <w:sz w:val="22"/>
                      <w:szCs w:val="22"/>
                      <w:lang w:eastAsia="en-GB"/>
                    </w:rPr>
                  </w:pPr>
                  <w:r w:rsidRPr="00956A17">
                    <w:rPr>
                      <w:rFonts w:eastAsia="SimSun"/>
                      <w:i/>
                      <w:iCs/>
                      <w:sz w:val="22"/>
                      <w:szCs w:val="22"/>
                      <w:lang w:eastAsia="en-GB"/>
                    </w:rPr>
                    <w:t>Relaxed</w:t>
                  </w:r>
                </w:p>
              </w:tc>
              <w:tc>
                <w:tcPr>
                  <w:tcW w:w="1530" w:type="dxa"/>
                  <w:shd w:val="clear" w:color="auto" w:fill="auto"/>
                </w:tcPr>
                <w:p w14:paraId="62C9EE7F"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31E41EBE" w14:textId="77777777">
              <w:tc>
                <w:tcPr>
                  <w:tcW w:w="833" w:type="dxa"/>
                  <w:vMerge/>
                  <w:shd w:val="clear" w:color="auto" w:fill="auto"/>
                </w:tcPr>
                <w:p w14:paraId="6ACA8855"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76DD0F3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p w14:paraId="199D0E24"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AI/ML assisted positioning</w:t>
                  </w:r>
                </w:p>
              </w:tc>
              <w:tc>
                <w:tcPr>
                  <w:tcW w:w="2520" w:type="dxa"/>
                  <w:shd w:val="clear" w:color="auto" w:fill="auto"/>
                </w:tcPr>
                <w:p w14:paraId="3934433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Label: Intermediate positioning measurement (timing info, LOS/NLOS indicator) as model output</w:t>
                  </w:r>
                </w:p>
                <w:p w14:paraId="25042B91"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2C081A31"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10s bits to 100s bits per PRS/SRS resource</w:t>
                  </w:r>
                </w:p>
                <w:p w14:paraId="4DE18C56"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60D1A478"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rFonts w:eastAsia="SimSun"/>
                      <w:i/>
                      <w:iCs/>
                      <w:sz w:val="22"/>
                      <w:szCs w:val="22"/>
                      <w:lang w:eastAsia="en-GB"/>
                    </w:rPr>
                    <w:t>Relaxed</w:t>
                  </w:r>
                </w:p>
              </w:tc>
              <w:tc>
                <w:tcPr>
                  <w:tcW w:w="1530" w:type="dxa"/>
                  <w:shd w:val="clear" w:color="auto" w:fill="auto"/>
                </w:tcPr>
                <w:p w14:paraId="659F78A4"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34E1BC41" w14:textId="77777777">
              <w:trPr>
                <w:trHeight w:val="539"/>
              </w:trPr>
              <w:tc>
                <w:tcPr>
                  <w:tcW w:w="833" w:type="dxa"/>
                  <w:vMerge w:val="restart"/>
                  <w:shd w:val="clear" w:color="auto" w:fill="auto"/>
                </w:tcPr>
                <w:p w14:paraId="177C3FD5"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r w:rsidRPr="00956A17">
                    <w:rPr>
                      <w:rFonts w:eastAsia="SimSun"/>
                      <w:bCs/>
                      <w:i/>
                      <w:iCs/>
                      <w:sz w:val="22"/>
                      <w:szCs w:val="22"/>
                      <w:lang w:eastAsia="en-GB"/>
                    </w:rPr>
                    <w:t>Inference</w:t>
                  </w:r>
                </w:p>
              </w:tc>
              <w:tc>
                <w:tcPr>
                  <w:tcW w:w="1232" w:type="dxa"/>
                  <w:shd w:val="clear" w:color="auto" w:fill="auto"/>
                </w:tcPr>
                <w:p w14:paraId="14A99BEF"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1</w:t>
                  </w:r>
                </w:p>
              </w:tc>
              <w:tc>
                <w:tcPr>
                  <w:tcW w:w="2520" w:type="dxa"/>
                  <w:shd w:val="clear" w:color="auto" w:fill="auto"/>
                </w:tcPr>
                <w:p w14:paraId="49CFD33A"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Location coordinates as model output</w:t>
                  </w:r>
                </w:p>
              </w:tc>
              <w:tc>
                <w:tcPr>
                  <w:tcW w:w="2430" w:type="dxa"/>
                  <w:shd w:val="clear" w:color="auto" w:fill="auto"/>
                </w:tcPr>
                <w:p w14:paraId="44E722C6"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56 to 144 bits</w:t>
                  </w:r>
                </w:p>
                <w:p w14:paraId="722DE370"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657B33E6"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5</w:t>
                  </w:r>
                </w:p>
              </w:tc>
              <w:tc>
                <w:tcPr>
                  <w:tcW w:w="1530" w:type="dxa"/>
                  <w:shd w:val="clear" w:color="auto" w:fill="auto"/>
                </w:tcPr>
                <w:p w14:paraId="4282F44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p>
              </w:tc>
            </w:tr>
            <w:tr w:rsidR="008F5C7F" w:rsidRPr="00956A17" w14:paraId="0DD9407E" w14:textId="77777777">
              <w:trPr>
                <w:trHeight w:val="836"/>
              </w:trPr>
              <w:tc>
                <w:tcPr>
                  <w:tcW w:w="833" w:type="dxa"/>
                  <w:vMerge/>
                  <w:shd w:val="clear" w:color="auto" w:fill="auto"/>
                </w:tcPr>
                <w:p w14:paraId="52FFE480"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3DEDE901"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2a, 3a</w:t>
                  </w:r>
                </w:p>
              </w:tc>
              <w:tc>
                <w:tcPr>
                  <w:tcW w:w="2520" w:type="dxa"/>
                  <w:shd w:val="clear" w:color="auto" w:fill="auto"/>
                </w:tcPr>
                <w:p w14:paraId="6B10916B"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Intermediate positioning measurement (timing info, LOS/NLOS indicator) as model output</w:t>
                  </w:r>
                </w:p>
                <w:p w14:paraId="75A7AFB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3D0C73B8"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10s bits to 100s bits per PRS/SRS resource</w:t>
                  </w:r>
                </w:p>
                <w:p w14:paraId="21C01FE7"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6294B46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i/>
                      <w:iCs/>
                      <w:strike/>
                      <w:sz w:val="22"/>
                      <w:szCs w:val="22"/>
                      <w:lang w:eastAsia="en-GB"/>
                    </w:rPr>
                  </w:pPr>
                  <w:r w:rsidRPr="00956A17">
                    <w:rPr>
                      <w:i/>
                      <w:iCs/>
                      <w:sz w:val="22"/>
                      <w:szCs w:val="22"/>
                      <w:lang w:eastAsia="en-GB"/>
                    </w:rPr>
                    <w:t>See Note 5</w:t>
                  </w:r>
                </w:p>
              </w:tc>
              <w:tc>
                <w:tcPr>
                  <w:tcW w:w="1530" w:type="dxa"/>
                  <w:shd w:val="clear" w:color="auto" w:fill="auto"/>
                </w:tcPr>
                <w:p w14:paraId="7DD9212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4A6819F2" w14:textId="77777777">
              <w:tc>
                <w:tcPr>
                  <w:tcW w:w="833" w:type="dxa"/>
                  <w:vMerge/>
                  <w:shd w:val="clear" w:color="auto" w:fill="auto"/>
                </w:tcPr>
                <w:p w14:paraId="628BD027"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28BD52B8"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2b, 3b</w:t>
                  </w:r>
                </w:p>
              </w:tc>
              <w:tc>
                <w:tcPr>
                  <w:tcW w:w="2520" w:type="dxa"/>
                  <w:shd w:val="clear" w:color="auto" w:fill="auto"/>
                </w:tcPr>
                <w:p w14:paraId="021B1B90"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Measurements (corresponding to model input):</w:t>
                  </w:r>
                </w:p>
                <w:p w14:paraId="64FD180F"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Timing, power, and/or phase info </w:t>
                  </w:r>
                </w:p>
                <w:p w14:paraId="5C90F2DB"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3FC1B29F"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Size depends on number of PRS/SRS resources, measurement type (timing, power, and/or phase info) and report format:</w:t>
                  </w:r>
                </w:p>
                <w:p w14:paraId="04EE494B"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~100 bits to 1000s bits per PRS/SRS resource</w:t>
                  </w:r>
                </w:p>
                <w:p w14:paraId="447E7952"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430105A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i/>
                      <w:iCs/>
                      <w:strike/>
                      <w:sz w:val="22"/>
                      <w:szCs w:val="22"/>
                      <w:lang w:eastAsia="en-GB"/>
                    </w:rPr>
                  </w:pPr>
                  <w:r w:rsidRPr="00956A17">
                    <w:rPr>
                      <w:i/>
                      <w:iCs/>
                      <w:sz w:val="22"/>
                      <w:szCs w:val="22"/>
                      <w:lang w:eastAsia="en-GB"/>
                    </w:rPr>
                    <w:t>See Note 5</w:t>
                  </w:r>
                </w:p>
              </w:tc>
              <w:tc>
                <w:tcPr>
                  <w:tcW w:w="1530" w:type="dxa"/>
                  <w:shd w:val="clear" w:color="auto" w:fill="auto"/>
                </w:tcPr>
                <w:p w14:paraId="19436AE2"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7CB8DF02" w14:textId="77777777">
              <w:trPr>
                <w:trHeight w:val="656"/>
              </w:trPr>
              <w:tc>
                <w:tcPr>
                  <w:tcW w:w="833" w:type="dxa"/>
                  <w:shd w:val="clear" w:color="auto" w:fill="auto"/>
                </w:tcPr>
                <w:p w14:paraId="16B83B7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r w:rsidRPr="00956A17">
                    <w:rPr>
                      <w:rFonts w:eastAsia="SimSun"/>
                      <w:bCs/>
                      <w:i/>
                      <w:iCs/>
                      <w:sz w:val="22"/>
                      <w:szCs w:val="22"/>
                      <w:lang w:eastAsia="en-GB"/>
                    </w:rPr>
                    <w:t>Monitoring</w:t>
                  </w:r>
                </w:p>
              </w:tc>
              <w:tc>
                <w:tcPr>
                  <w:tcW w:w="1232" w:type="dxa"/>
                  <w:shd w:val="clear" w:color="auto" w:fill="auto"/>
                </w:tcPr>
                <w:p w14:paraId="34CD58C9" w14:textId="77777777" w:rsidR="008F5C7F" w:rsidRPr="00956A17" w:rsidDel="0073450E" w:rsidRDefault="008F5C7F" w:rsidP="008F5C7F">
                  <w:pPr>
                    <w:overflowPunct w:val="0"/>
                    <w:autoSpaceDE w:val="0"/>
                    <w:autoSpaceDN w:val="0"/>
                    <w:adjustRightInd w:val="0"/>
                    <w:snapToGrid w:val="0"/>
                    <w:spacing w:before="100" w:beforeAutospacing="1"/>
                    <w:jc w:val="left"/>
                    <w:textAlignment w:val="baseline"/>
                    <w:rPr>
                      <w:i/>
                      <w:iCs/>
                      <w:color w:val="FF0000"/>
                      <w:sz w:val="22"/>
                      <w:szCs w:val="22"/>
                      <w:lang w:eastAsia="en-GB"/>
                    </w:rPr>
                  </w:pPr>
                  <w:r w:rsidRPr="00956A17">
                    <w:rPr>
                      <w:i/>
                      <w:iCs/>
                      <w:sz w:val="22"/>
                      <w:szCs w:val="22"/>
                      <w:lang w:eastAsia="en-GB"/>
                    </w:rPr>
                    <w:t>All Cases</w:t>
                  </w:r>
                </w:p>
              </w:tc>
              <w:tc>
                <w:tcPr>
                  <w:tcW w:w="2520" w:type="dxa"/>
                  <w:shd w:val="clear" w:color="auto" w:fill="auto"/>
                </w:tcPr>
                <w:p w14:paraId="44D3DEBA" w14:textId="77777777" w:rsidR="008F5C7F" w:rsidRPr="00956A17" w:rsidDel="0073450E"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8</w:t>
                  </w:r>
                </w:p>
              </w:tc>
              <w:tc>
                <w:tcPr>
                  <w:tcW w:w="2430" w:type="dxa"/>
                  <w:shd w:val="clear" w:color="auto" w:fill="auto"/>
                </w:tcPr>
                <w:p w14:paraId="0F1458E5" w14:textId="77777777" w:rsidR="008F5C7F" w:rsidRPr="00956A17" w:rsidDel="0073450E"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8</w:t>
                  </w:r>
                </w:p>
              </w:tc>
              <w:tc>
                <w:tcPr>
                  <w:tcW w:w="1260" w:type="dxa"/>
                  <w:shd w:val="clear" w:color="auto" w:fill="auto"/>
                </w:tcPr>
                <w:p w14:paraId="1AA2FC12" w14:textId="77777777" w:rsidR="008F5C7F" w:rsidRPr="00956A17" w:rsidDel="0073450E"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Near-real-time</w:t>
                  </w:r>
                </w:p>
              </w:tc>
              <w:tc>
                <w:tcPr>
                  <w:tcW w:w="1530" w:type="dxa"/>
                  <w:shd w:val="clear" w:color="auto" w:fill="auto"/>
                </w:tcPr>
                <w:p w14:paraId="79ACFED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6 and 7</w:t>
                  </w:r>
                </w:p>
              </w:tc>
            </w:tr>
          </w:tbl>
          <w:p w14:paraId="5B50416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p>
          <w:p w14:paraId="30E9884C"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1: The necessity and feasibility of difference cases (Case1 to Case3b) needs further discussion/conclusion.</w:t>
            </w:r>
          </w:p>
          <w:p w14:paraId="0A1EA5D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54CC5DCD"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F376C9F"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Example of calculation on a potential lower bound on measurement size per PRS/SRS resource:</w:t>
            </w:r>
          </w:p>
          <w:p w14:paraId="4C4EDFDC"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u w:val="single"/>
                <w:lang w:eastAsia="zh-CN"/>
              </w:rPr>
            </w:pPr>
            <w:r w:rsidRPr="00956A17">
              <w:rPr>
                <w:i/>
                <w:iCs/>
                <w:kern w:val="2"/>
                <w:sz w:val="22"/>
                <w:szCs w:val="22"/>
                <w:lang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08EEDB6F"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Example of calculation of a potential upper bound on measurement size per PRS/SRS resource:</w:t>
            </w:r>
          </w:p>
          <w:p w14:paraId="4E64E300"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u w:val="single"/>
                <w:lang w:eastAsia="zh-CN"/>
              </w:rPr>
            </w:pPr>
            <w:r w:rsidRPr="00956A17">
              <w:rPr>
                <w:i/>
                <w:iCs/>
                <w:kern w:val="2"/>
                <w:sz w:val="22"/>
                <w:szCs w:val="22"/>
                <w:lang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0F656140"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For location coordinates (corresponding to model output)</w:t>
            </w:r>
          </w:p>
          <w:p w14:paraId="3F509D75"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12B556BE"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For intermediate positioning measurement (corresponding to model output):</w:t>
            </w:r>
          </w:p>
          <w:p w14:paraId="51CD6434"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4F8A0D09" w14:textId="77777777" w:rsidR="008F5C7F" w:rsidRPr="00956A17" w:rsidRDefault="008F5C7F" w:rsidP="008F5C7F">
            <w:pPr>
              <w:spacing w:before="100" w:beforeAutospacing="1" w:after="100" w:afterAutospacing="1"/>
              <w:jc w:val="left"/>
              <w:rPr>
                <w:i/>
                <w:iCs/>
                <w:kern w:val="2"/>
                <w:sz w:val="22"/>
                <w:szCs w:val="22"/>
                <w:lang w:eastAsia="zh-CN"/>
              </w:rPr>
            </w:pPr>
            <w:r w:rsidRPr="00956A17">
              <w:rPr>
                <w:i/>
                <w:iCs/>
                <w:kern w:val="2"/>
                <w:sz w:val="22"/>
                <w:szCs w:val="22"/>
                <w:lang w:eastAsia="zh-CN"/>
              </w:rPr>
              <w:t xml:space="preserve">Note 4: No agreement on reporting types (i.e., periodicity, event-triggered/on-demand, etc.). </w:t>
            </w:r>
          </w:p>
          <w:p w14:paraId="7E22EC8E"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lastRenderedPageBreak/>
              <w:t xml:space="preserve">Note 5: There are no agreements on the reporting latency. </w:t>
            </w:r>
          </w:p>
          <w:p w14:paraId="1CD9FF12"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6: RAN1 agreed on an initial listing of entities that can derive the monitoring metric for AI/ML positioning for different cases (Case1 to Case3b):</w:t>
            </w:r>
          </w:p>
          <w:p w14:paraId="721B1633"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-1: At least UE derives monitoring metric</w:t>
            </w:r>
          </w:p>
          <w:p w14:paraId="142F995E"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-2a: At least UE derives monitoring metric</w:t>
            </w:r>
          </w:p>
          <w:p w14:paraId="011B61ED"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 LMF (if monitoring based on ground truth)</w:t>
            </w:r>
          </w:p>
          <w:p w14:paraId="12886C1C"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-3a: At least gNB/TRP derives monitoring metric</w:t>
            </w:r>
          </w:p>
          <w:p w14:paraId="16A82BB1"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 LMF (if monitoring based on ground truth)</w:t>
            </w:r>
          </w:p>
          <w:p w14:paraId="4CA0E926"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-2b and 3b: At least LMF derives monitoring metric </w:t>
            </w:r>
          </w:p>
          <w:p w14:paraId="541D2FB5"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7: No agreement yet on a monitoring decision entity or their mapping to other entities (e.g., entity running the inference, entity deriving the monitoring metric, etc.).</w:t>
            </w:r>
          </w:p>
          <w:p w14:paraId="7EBC0D44" w14:textId="77777777" w:rsidR="008F5C7F" w:rsidRPr="00956A17" w:rsidRDefault="008F5C7F" w:rsidP="008F5C7F">
            <w:pPr>
              <w:overflowPunct w:val="0"/>
              <w:autoSpaceDE w:val="0"/>
              <w:autoSpaceDN w:val="0"/>
              <w:adjustRightInd w:val="0"/>
              <w:spacing w:after="180"/>
              <w:jc w:val="left"/>
              <w:textAlignment w:val="baseline"/>
              <w:rPr>
                <w:rFonts w:eastAsia="SimSun"/>
                <w:i/>
                <w:iCs/>
                <w:strike/>
                <w:sz w:val="22"/>
                <w:szCs w:val="22"/>
                <w:lang w:eastAsia="en-GB"/>
              </w:rPr>
            </w:pPr>
            <w:r w:rsidRPr="00956A17">
              <w:rPr>
                <w:i/>
                <w:iCs/>
                <w:sz w:val="22"/>
                <w:szCs w:val="22"/>
                <w:lang w:eastAsia="en-GB"/>
              </w:rPr>
              <w:t xml:space="preserve">Note 8: RAN1 has studied several types of related statistics where potential request/report of Monitoring related statistics and its necessity are for further discussion. </w:t>
            </w:r>
          </w:p>
          <w:p w14:paraId="58A9EC43"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Common Notes for all sub-use-cases:</w:t>
            </w:r>
          </w:p>
          <w:p w14:paraId="09D9BB02" w14:textId="77777777" w:rsidR="008F5C7F" w:rsidRPr="00956A17" w:rsidRDefault="008F5C7F" w:rsidP="008F5C7F">
            <w:pPr>
              <w:widowControl w:val="0"/>
              <w:numPr>
                <w:ilvl w:val="0"/>
                <w:numId w:val="29"/>
              </w:numPr>
              <w:overflowPunct w:val="0"/>
              <w:autoSpaceDE w:val="0"/>
              <w:autoSpaceDN w:val="0"/>
              <w:adjustRightInd w:val="0"/>
              <w:spacing w:after="160" w:line="256" w:lineRule="auto"/>
              <w:jc w:val="left"/>
              <w:textAlignment w:val="baseline"/>
              <w:rPr>
                <w:rFonts w:eastAsia="Batang"/>
                <w:i/>
                <w:iCs/>
                <w:sz w:val="22"/>
                <w:szCs w:val="22"/>
                <w:lang w:eastAsia="ko-KR"/>
              </w:rPr>
            </w:pPr>
            <w:r w:rsidRPr="00956A17">
              <w:rPr>
                <w:rFonts w:eastAsia="Batang"/>
                <w:i/>
                <w:iCs/>
                <w:sz w:val="22"/>
                <w:szCs w:val="22"/>
                <w:lang w:eastAsia="ko-KR"/>
              </w:rPr>
              <w:t>In answering latency requirements, RAN1 used the following descriptions:</w:t>
            </w:r>
          </w:p>
          <w:p w14:paraId="00E7E817" w14:textId="77777777" w:rsidR="008F5C7F" w:rsidRPr="00956A17"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iCs/>
                <w:sz w:val="22"/>
                <w:szCs w:val="22"/>
                <w:lang w:eastAsia="ko-KR"/>
              </w:rPr>
            </w:pPr>
            <w:r w:rsidRPr="00956A17">
              <w:rPr>
                <w:rFonts w:eastAsia="SimSun"/>
                <w:i/>
                <w:iCs/>
                <w:sz w:val="22"/>
                <w:szCs w:val="22"/>
                <w:lang w:eastAsia="ko-KR"/>
              </w:rPr>
              <w:t>Relaxed (e.g., minutes, hours, days, or no latency requirement)</w:t>
            </w:r>
          </w:p>
          <w:p w14:paraId="5BBF5BD9" w14:textId="77777777" w:rsidR="008F5C7F" w:rsidRPr="00956A17"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iCs/>
                <w:sz w:val="22"/>
                <w:szCs w:val="22"/>
                <w:lang w:eastAsia="ko-KR"/>
              </w:rPr>
            </w:pPr>
            <w:r w:rsidRPr="00956A17">
              <w:rPr>
                <w:rFonts w:eastAsia="SimSun"/>
                <w:i/>
                <w:iCs/>
                <w:sz w:val="22"/>
                <w:szCs w:val="22"/>
                <w:lang w:eastAsia="ko-KR"/>
              </w:rPr>
              <w:t>Near-real-time (e.g., several tens of msecs to a few seconds)</w:t>
            </w:r>
          </w:p>
          <w:p w14:paraId="57337517" w14:textId="77777777" w:rsidR="008F5C7F" w:rsidRPr="00956A17"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iCs/>
                <w:sz w:val="22"/>
                <w:szCs w:val="22"/>
                <w:lang w:eastAsia="ko-KR"/>
              </w:rPr>
            </w:pPr>
            <w:r w:rsidRPr="00956A17">
              <w:rPr>
                <w:rFonts w:eastAsia="SimSun"/>
                <w:i/>
                <w:iCs/>
                <w:sz w:val="22"/>
                <w:szCs w:val="22"/>
                <w:lang w:eastAsia="ko-KR"/>
              </w:rPr>
              <w:t>Time-critical (e.g., a few msecs)</w:t>
            </w:r>
          </w:p>
          <w:p w14:paraId="6C1FCFD1"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In the reply, RAN1 captured the typical data size per each data sample.</w:t>
            </w:r>
          </w:p>
          <w:p w14:paraId="1B746450"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Model training is assumed to be offline training.</w:t>
            </w:r>
          </w:p>
          <w:p w14:paraId="5B390D61"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In RAN1’s answer, RAN1 did not list assistance information. RAN1 has informed RAN2 of related conclusions/agreements/observations regarding assistance information in the RAN1 response to Part A.</w:t>
            </w:r>
          </w:p>
          <w:p w14:paraId="36C3248C"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775DCE52"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 xml:space="preserve">In this reply for Part B, the term 'NW-side monitoring' is not explicitly used since RAN1’s understanding of the term is not fully aligned with RAN2 terminology. Rather, RAN1 explained directly the data contents for monitoring. </w:t>
            </w:r>
            <w:r w:rsidRPr="00956A17">
              <w:rPr>
                <w:i/>
                <w:iCs/>
                <w:sz w:val="22"/>
                <w:szCs w:val="22"/>
                <w:lang w:eastAsia="en-GB"/>
              </w:rPr>
              <w:t xml:space="preserve">It should also be noted that in </w:t>
            </w:r>
            <w:r w:rsidRPr="00956A17">
              <w:rPr>
                <w:rFonts w:eastAsia="SimSun"/>
                <w:i/>
                <w:iCs/>
                <w:sz w:val="22"/>
                <w:szCs w:val="22"/>
                <w:lang w:eastAsia="en-GB"/>
              </w:rPr>
              <w:t>the RAN1 response to part A, RAN1 used the term ‘NW-sided monitoring’ aligned with RAN2.</w:t>
            </w:r>
          </w:p>
          <w:p w14:paraId="10609CCF" w14:textId="71330730" w:rsidR="00AC23EB" w:rsidRPr="00956A17" w:rsidRDefault="008F5C7F" w:rsidP="00045D6E">
            <w:pPr>
              <w:numPr>
                <w:ilvl w:val="0"/>
                <w:numId w:val="29"/>
              </w:numPr>
              <w:overflowPunct w:val="0"/>
              <w:autoSpaceDE w:val="0"/>
              <w:autoSpaceDN w:val="0"/>
              <w:adjustRightInd w:val="0"/>
              <w:spacing w:after="160" w:line="360" w:lineRule="auto"/>
              <w:jc w:val="left"/>
              <w:textAlignment w:val="baseline"/>
              <w:rPr>
                <w:rFonts w:asciiTheme="majorBidi" w:hAnsiTheme="majorBidi" w:cstheme="majorBidi"/>
                <w:sz w:val="22"/>
                <w:szCs w:val="22"/>
              </w:rPr>
            </w:pPr>
            <w:r w:rsidRPr="00956A17">
              <w:rPr>
                <w:rFonts w:eastAsia="SimSun"/>
                <w:i/>
                <w:iCs/>
                <w:sz w:val="22"/>
                <w:szCs w:val="22"/>
                <w:lang w:eastAsia="en-GB"/>
              </w:rPr>
              <w:lastRenderedPageBreak/>
              <w:t>For monitoring, RAN1 provided replies only for near-real-time monitoring. The requirements for data collection for relaxed monitoring, if necessary, can be considered to be similar to offline training requirements.</w:t>
            </w:r>
          </w:p>
        </w:tc>
      </w:tr>
    </w:tbl>
    <w:p w14:paraId="79B954DB" w14:textId="77777777" w:rsidR="00AC23EB" w:rsidRPr="00956A17" w:rsidRDefault="00AC23EB" w:rsidP="00D0190F">
      <w:pPr>
        <w:rPr>
          <w:rFonts w:asciiTheme="majorBidi" w:hAnsiTheme="majorBidi" w:cstheme="majorBidi"/>
          <w:sz w:val="22"/>
          <w:szCs w:val="22"/>
        </w:rPr>
      </w:pPr>
    </w:p>
    <w:p w14:paraId="72672AC7" w14:textId="4DA7BFB6" w:rsidR="003D7EAC" w:rsidRPr="00956A17" w:rsidRDefault="006C7352" w:rsidP="00D0190F">
      <w:pPr>
        <w:rPr>
          <w:rFonts w:asciiTheme="majorBidi" w:hAnsiTheme="majorBidi" w:cstheme="majorBidi"/>
          <w:sz w:val="22"/>
          <w:szCs w:val="22"/>
        </w:rPr>
      </w:pPr>
      <w:r w:rsidRPr="00956A17">
        <w:rPr>
          <w:rFonts w:asciiTheme="majorBidi" w:hAnsiTheme="majorBidi" w:cstheme="majorBidi"/>
          <w:sz w:val="22"/>
          <w:szCs w:val="22"/>
        </w:rPr>
        <w:t xml:space="preserve">While </w:t>
      </w:r>
      <w:r w:rsidR="00350B62" w:rsidRPr="00956A17">
        <w:rPr>
          <w:rFonts w:asciiTheme="majorBidi" w:hAnsiTheme="majorBidi" w:cstheme="majorBidi"/>
          <w:sz w:val="22"/>
          <w:szCs w:val="22"/>
        </w:rPr>
        <w:t xml:space="preserve">some of the details on the </w:t>
      </w:r>
      <w:r w:rsidR="003F6C2A" w:rsidRPr="00956A17">
        <w:rPr>
          <w:rFonts w:asciiTheme="majorBidi" w:hAnsiTheme="majorBidi" w:cstheme="majorBidi"/>
          <w:sz w:val="22"/>
          <w:szCs w:val="22"/>
        </w:rPr>
        <w:t xml:space="preserve">relevant measurements/metrics are discussed </w:t>
      </w:r>
      <w:r w:rsidR="008B4FB1" w:rsidRPr="00956A17">
        <w:rPr>
          <w:rFonts w:asciiTheme="majorBidi" w:hAnsiTheme="majorBidi" w:cstheme="majorBidi"/>
          <w:sz w:val="22"/>
          <w:szCs w:val="22"/>
        </w:rPr>
        <w:t>in relation to characterization of model input</w:t>
      </w:r>
      <w:r w:rsidR="000A24AE" w:rsidRPr="00956A17">
        <w:rPr>
          <w:rFonts w:asciiTheme="majorBidi" w:hAnsiTheme="majorBidi" w:cstheme="majorBidi"/>
          <w:sz w:val="22"/>
          <w:szCs w:val="22"/>
        </w:rPr>
        <w:t xml:space="preserve"> in Section </w:t>
      </w:r>
      <w:r w:rsidR="00B25AB9" w:rsidRPr="00956A17">
        <w:rPr>
          <w:rFonts w:asciiTheme="majorBidi" w:hAnsiTheme="majorBidi" w:cstheme="majorBidi"/>
          <w:sz w:val="22"/>
          <w:szCs w:val="22"/>
        </w:rPr>
        <w:fldChar w:fldCharType="begin"/>
      </w:r>
      <w:r w:rsidR="00B25AB9" w:rsidRPr="00956A17">
        <w:rPr>
          <w:rFonts w:asciiTheme="majorBidi" w:hAnsiTheme="majorBidi" w:cstheme="majorBidi"/>
          <w:sz w:val="22"/>
          <w:szCs w:val="22"/>
        </w:rPr>
        <w:instrText xml:space="preserve"> REF _Ref158978193 \r \h </w:instrText>
      </w:r>
      <w:r w:rsidR="00E670C0">
        <w:rPr>
          <w:rFonts w:asciiTheme="majorBidi" w:hAnsiTheme="majorBidi" w:cstheme="majorBidi"/>
          <w:sz w:val="22"/>
          <w:szCs w:val="22"/>
        </w:rPr>
        <w:instrText xml:space="preserve"> \* MERGEFORMAT </w:instrText>
      </w:r>
      <w:r w:rsidR="00B25AB9" w:rsidRPr="00956A17">
        <w:rPr>
          <w:rFonts w:asciiTheme="majorBidi" w:hAnsiTheme="majorBidi" w:cstheme="majorBidi"/>
          <w:sz w:val="22"/>
          <w:szCs w:val="22"/>
        </w:rPr>
      </w:r>
      <w:r w:rsidR="00B25AB9" w:rsidRPr="00956A17">
        <w:rPr>
          <w:rFonts w:asciiTheme="majorBidi" w:hAnsiTheme="majorBidi" w:cstheme="majorBidi"/>
          <w:sz w:val="22"/>
          <w:szCs w:val="22"/>
        </w:rPr>
        <w:fldChar w:fldCharType="separate"/>
      </w:r>
      <w:r w:rsidR="00B25AB9" w:rsidRPr="00956A17">
        <w:rPr>
          <w:rFonts w:asciiTheme="majorBidi" w:hAnsiTheme="majorBidi" w:cstheme="majorBidi"/>
          <w:sz w:val="22"/>
          <w:szCs w:val="22"/>
        </w:rPr>
        <w:t>3.2.1</w:t>
      </w:r>
      <w:r w:rsidR="00B25AB9" w:rsidRPr="00956A17">
        <w:rPr>
          <w:rFonts w:asciiTheme="majorBidi" w:hAnsiTheme="majorBidi" w:cstheme="majorBidi"/>
          <w:sz w:val="22"/>
          <w:szCs w:val="22"/>
        </w:rPr>
        <w:fldChar w:fldCharType="end"/>
      </w:r>
      <w:r w:rsidR="008B4FB1" w:rsidRPr="00956A17">
        <w:rPr>
          <w:rFonts w:asciiTheme="majorBidi" w:hAnsiTheme="majorBidi" w:cstheme="majorBidi"/>
          <w:sz w:val="22"/>
          <w:szCs w:val="22"/>
        </w:rPr>
        <w:t>,</w:t>
      </w:r>
      <w:r w:rsidR="00B25AB9" w:rsidRPr="00956A17">
        <w:rPr>
          <w:rFonts w:asciiTheme="majorBidi" w:hAnsiTheme="majorBidi" w:cstheme="majorBidi"/>
          <w:sz w:val="22"/>
          <w:szCs w:val="22"/>
        </w:rPr>
        <w:t xml:space="preserve"> in this section, we present </w:t>
      </w:r>
      <w:r w:rsidR="00ED3AA5" w:rsidRPr="00956A17">
        <w:rPr>
          <w:rFonts w:asciiTheme="majorBidi" w:hAnsiTheme="majorBidi" w:cstheme="majorBidi"/>
          <w:sz w:val="22"/>
          <w:szCs w:val="22"/>
        </w:rPr>
        <w:t xml:space="preserve">some considerations on the procedures </w:t>
      </w:r>
      <w:r w:rsidR="00322D1D" w:rsidRPr="00956A17">
        <w:rPr>
          <w:rFonts w:asciiTheme="majorBidi" w:hAnsiTheme="majorBidi" w:cstheme="majorBidi"/>
          <w:sz w:val="22"/>
          <w:szCs w:val="22"/>
        </w:rPr>
        <w:t>involving</w:t>
      </w:r>
      <w:r w:rsidR="00C70292" w:rsidRPr="00956A17">
        <w:rPr>
          <w:rFonts w:asciiTheme="majorBidi" w:hAnsiTheme="majorBidi" w:cstheme="majorBidi"/>
          <w:sz w:val="22"/>
          <w:szCs w:val="22"/>
        </w:rPr>
        <w:t xml:space="preserve"> </w:t>
      </w:r>
      <w:r w:rsidR="00712755" w:rsidRPr="00956A17">
        <w:rPr>
          <w:rFonts w:asciiTheme="majorBidi" w:hAnsiTheme="majorBidi" w:cstheme="majorBidi"/>
          <w:sz w:val="22"/>
          <w:szCs w:val="22"/>
        </w:rPr>
        <w:t>a data collection/generation entity</w:t>
      </w:r>
      <w:r w:rsidR="00232DF8" w:rsidRPr="00956A17">
        <w:rPr>
          <w:rFonts w:asciiTheme="majorBidi" w:hAnsiTheme="majorBidi" w:cstheme="majorBidi"/>
          <w:sz w:val="22"/>
          <w:szCs w:val="22"/>
        </w:rPr>
        <w:t xml:space="preserve"> and </w:t>
      </w:r>
      <w:r w:rsidR="00881A93" w:rsidRPr="00956A17">
        <w:rPr>
          <w:rFonts w:asciiTheme="majorBidi" w:hAnsiTheme="majorBidi" w:cstheme="majorBidi"/>
          <w:sz w:val="22"/>
          <w:szCs w:val="22"/>
        </w:rPr>
        <w:t>an LMF</w:t>
      </w:r>
      <w:r w:rsidR="003D7EAC" w:rsidRPr="00956A17">
        <w:rPr>
          <w:rFonts w:asciiTheme="majorBidi" w:hAnsiTheme="majorBidi" w:cstheme="majorBidi"/>
          <w:sz w:val="22"/>
          <w:szCs w:val="22"/>
        </w:rPr>
        <w:t xml:space="preserve"> for proper management of the data collection</w:t>
      </w:r>
      <w:r w:rsidR="00712755" w:rsidRPr="00956A17">
        <w:rPr>
          <w:rFonts w:asciiTheme="majorBidi" w:hAnsiTheme="majorBidi" w:cstheme="majorBidi"/>
          <w:sz w:val="22"/>
          <w:szCs w:val="22"/>
        </w:rPr>
        <w:t>.</w:t>
      </w:r>
      <w:r w:rsidR="0000463D" w:rsidRPr="00956A17">
        <w:rPr>
          <w:rFonts w:asciiTheme="majorBidi" w:hAnsiTheme="majorBidi" w:cstheme="majorBidi"/>
          <w:sz w:val="22"/>
          <w:szCs w:val="22"/>
        </w:rPr>
        <w:t xml:space="preserve"> For cases where a UE or NG-RAN node (e.g</w:t>
      </w:r>
      <w:r w:rsidR="005A59A0" w:rsidRPr="00956A17">
        <w:rPr>
          <w:rFonts w:asciiTheme="majorBidi" w:hAnsiTheme="majorBidi" w:cstheme="majorBidi"/>
          <w:sz w:val="22"/>
          <w:szCs w:val="22"/>
        </w:rPr>
        <w:t>.</w:t>
      </w:r>
      <w:r w:rsidR="0000463D" w:rsidRPr="00956A17">
        <w:rPr>
          <w:rFonts w:asciiTheme="majorBidi" w:hAnsiTheme="majorBidi" w:cstheme="majorBidi"/>
          <w:sz w:val="22"/>
          <w:szCs w:val="22"/>
        </w:rPr>
        <w:t xml:space="preserve">, gNB) serves as the data collection entity, the </w:t>
      </w:r>
      <w:r w:rsidR="008120DA" w:rsidRPr="00956A17">
        <w:rPr>
          <w:rFonts w:asciiTheme="majorBidi" w:hAnsiTheme="majorBidi" w:cstheme="majorBidi"/>
          <w:sz w:val="22"/>
          <w:szCs w:val="22"/>
        </w:rPr>
        <w:t>LMF</w:t>
      </w:r>
      <w:r w:rsidR="0000463D" w:rsidRPr="00956A17">
        <w:rPr>
          <w:rFonts w:asciiTheme="majorBidi" w:hAnsiTheme="majorBidi" w:cstheme="majorBidi"/>
          <w:sz w:val="22"/>
          <w:szCs w:val="22"/>
        </w:rPr>
        <w:t xml:space="preserve"> can provide guidance in the form of assistance information for data collection for model training or other model/functionality Life Cycle Management (LCM) purposes.</w:t>
      </w:r>
    </w:p>
    <w:p w14:paraId="62386E28" w14:textId="77777777" w:rsidR="00F22D40" w:rsidRPr="00956A17" w:rsidRDefault="007741D6" w:rsidP="00D0190F">
      <w:pPr>
        <w:rPr>
          <w:rFonts w:asciiTheme="majorBidi" w:hAnsiTheme="majorBidi" w:cstheme="majorBidi"/>
          <w:sz w:val="22"/>
          <w:szCs w:val="22"/>
        </w:rPr>
      </w:pPr>
      <w:r w:rsidRPr="00956A17">
        <w:rPr>
          <w:rFonts w:asciiTheme="majorBidi" w:hAnsiTheme="majorBidi" w:cstheme="majorBidi"/>
          <w:sz w:val="22"/>
          <w:szCs w:val="22"/>
        </w:rPr>
        <w:t xml:space="preserve">For UE-based AI/ML positioning or UE-assisted AI/ML positioning, a UE </w:t>
      </w:r>
      <w:r w:rsidR="00B42E80" w:rsidRPr="00956A17">
        <w:rPr>
          <w:rFonts w:asciiTheme="majorBidi" w:hAnsiTheme="majorBidi" w:cstheme="majorBidi"/>
          <w:sz w:val="22"/>
          <w:szCs w:val="22"/>
        </w:rPr>
        <w:t>can</w:t>
      </w:r>
      <w:r w:rsidRPr="00956A17">
        <w:rPr>
          <w:rFonts w:asciiTheme="majorBidi" w:hAnsiTheme="majorBidi" w:cstheme="majorBidi"/>
          <w:sz w:val="22"/>
          <w:szCs w:val="22"/>
        </w:rPr>
        <w:t xml:space="preserve"> be provided by </w:t>
      </w:r>
      <w:r w:rsidR="00E84F01" w:rsidRPr="00956A17">
        <w:rPr>
          <w:rFonts w:asciiTheme="majorBidi" w:hAnsiTheme="majorBidi" w:cstheme="majorBidi"/>
          <w:sz w:val="22"/>
          <w:szCs w:val="22"/>
        </w:rPr>
        <w:t>the LMF</w:t>
      </w:r>
      <w:r w:rsidRPr="00956A17">
        <w:rPr>
          <w:rFonts w:asciiTheme="majorBidi" w:hAnsiTheme="majorBidi" w:cstheme="majorBidi"/>
          <w:sz w:val="22"/>
          <w:szCs w:val="22"/>
        </w:rPr>
        <w:t xml:space="preserve"> with one or more </w:t>
      </w:r>
      <w:r w:rsidR="00CE55A7" w:rsidRPr="00956A17">
        <w:rPr>
          <w:rFonts w:asciiTheme="majorBidi" w:hAnsiTheme="majorBidi" w:cstheme="majorBidi"/>
          <w:sz w:val="22"/>
          <w:szCs w:val="22"/>
        </w:rPr>
        <w:t xml:space="preserve">configurations of </w:t>
      </w:r>
      <w:r w:rsidR="00710363" w:rsidRPr="00956A17">
        <w:rPr>
          <w:rFonts w:asciiTheme="majorBidi" w:hAnsiTheme="majorBidi" w:cstheme="majorBidi"/>
          <w:b/>
          <w:bCs/>
          <w:sz w:val="22"/>
          <w:szCs w:val="22"/>
        </w:rPr>
        <w:t xml:space="preserve">measurement </w:t>
      </w:r>
      <w:r w:rsidRPr="00956A17">
        <w:rPr>
          <w:rFonts w:asciiTheme="majorBidi" w:hAnsiTheme="majorBidi" w:cstheme="majorBidi"/>
          <w:b/>
          <w:bCs/>
          <w:sz w:val="22"/>
          <w:szCs w:val="22"/>
        </w:rPr>
        <w:t>time windows</w:t>
      </w:r>
      <w:r w:rsidRPr="00956A17">
        <w:rPr>
          <w:rFonts w:asciiTheme="majorBidi" w:hAnsiTheme="majorBidi" w:cstheme="majorBidi"/>
          <w:sz w:val="22"/>
          <w:szCs w:val="22"/>
        </w:rPr>
        <w:t xml:space="preserve"> during which the UE may </w:t>
      </w:r>
      <w:r w:rsidR="00795961" w:rsidRPr="00956A17">
        <w:rPr>
          <w:rFonts w:asciiTheme="majorBidi" w:hAnsiTheme="majorBidi" w:cstheme="majorBidi"/>
          <w:sz w:val="22"/>
          <w:szCs w:val="22"/>
        </w:rPr>
        <w:t xml:space="preserve">be expected to </w:t>
      </w:r>
      <w:r w:rsidRPr="00956A17">
        <w:rPr>
          <w:rFonts w:asciiTheme="majorBidi" w:hAnsiTheme="majorBidi" w:cstheme="majorBidi"/>
          <w:sz w:val="22"/>
          <w:szCs w:val="22"/>
        </w:rPr>
        <w:t>perform measurements towards data collection and/or report ground-truth labels (e.g., for UEs serving as Positioning Reference Units (PRUs)) for data collection for model training.</w:t>
      </w:r>
      <w:r w:rsidR="00D84684" w:rsidRPr="00956A17">
        <w:rPr>
          <w:rFonts w:asciiTheme="majorBidi" w:hAnsiTheme="majorBidi" w:cstheme="majorBidi"/>
          <w:sz w:val="22"/>
          <w:szCs w:val="22"/>
        </w:rPr>
        <w:t xml:space="preserve"> </w:t>
      </w:r>
    </w:p>
    <w:p w14:paraId="6F04B8AB" w14:textId="0D884E3E" w:rsidR="00DF72E2" w:rsidRPr="00956A17" w:rsidRDefault="00D84684" w:rsidP="00D0190F">
      <w:pPr>
        <w:rPr>
          <w:sz w:val="22"/>
          <w:szCs w:val="22"/>
        </w:rPr>
      </w:pPr>
      <w:r w:rsidRPr="00956A17">
        <w:rPr>
          <w:rFonts w:asciiTheme="majorBidi" w:hAnsiTheme="majorBidi" w:cstheme="majorBidi"/>
          <w:sz w:val="22"/>
          <w:szCs w:val="22"/>
        </w:rPr>
        <w:t>Provision</w:t>
      </w:r>
      <w:r w:rsidR="00C0393F">
        <w:rPr>
          <w:rFonts w:asciiTheme="majorBidi" w:hAnsiTheme="majorBidi" w:cstheme="majorBidi"/>
          <w:sz w:val="22"/>
          <w:szCs w:val="22"/>
        </w:rPr>
        <w:t>ing</w:t>
      </w:r>
      <w:r w:rsidRPr="00956A17">
        <w:rPr>
          <w:rFonts w:asciiTheme="majorBidi" w:hAnsiTheme="majorBidi" w:cstheme="majorBidi"/>
          <w:sz w:val="22"/>
          <w:szCs w:val="22"/>
        </w:rPr>
        <w:t xml:space="preserve"> of such time windows enable</w:t>
      </w:r>
      <w:r w:rsidR="00C0393F">
        <w:rPr>
          <w:rFonts w:asciiTheme="majorBidi" w:hAnsiTheme="majorBidi" w:cstheme="majorBidi"/>
          <w:sz w:val="22"/>
          <w:szCs w:val="22"/>
        </w:rPr>
        <w:t>s</w:t>
      </w:r>
      <w:r w:rsidRPr="00956A17">
        <w:rPr>
          <w:rFonts w:asciiTheme="majorBidi" w:hAnsiTheme="majorBidi" w:cstheme="majorBidi"/>
          <w:sz w:val="22"/>
          <w:szCs w:val="22"/>
        </w:rPr>
        <w:t xml:space="preserve"> the LMF to </w:t>
      </w:r>
      <w:r w:rsidR="00FD2E09" w:rsidRPr="00956A17">
        <w:rPr>
          <w:rFonts w:asciiTheme="majorBidi" w:hAnsiTheme="majorBidi" w:cstheme="majorBidi"/>
          <w:sz w:val="22"/>
          <w:szCs w:val="22"/>
        </w:rPr>
        <w:t xml:space="preserve">avoid </w:t>
      </w:r>
      <w:r w:rsidR="00D13AA8" w:rsidRPr="00956A17">
        <w:rPr>
          <w:rFonts w:asciiTheme="majorBidi" w:hAnsiTheme="majorBidi" w:cstheme="majorBidi"/>
          <w:sz w:val="22"/>
          <w:szCs w:val="22"/>
        </w:rPr>
        <w:t xml:space="preserve">staleness of </w:t>
      </w:r>
      <w:r w:rsidR="007C18A0" w:rsidRPr="00956A17">
        <w:rPr>
          <w:rFonts w:asciiTheme="majorBidi" w:hAnsiTheme="majorBidi" w:cstheme="majorBidi"/>
          <w:sz w:val="22"/>
          <w:szCs w:val="22"/>
        </w:rPr>
        <w:t>data or reporting/usage of irrelevant data</w:t>
      </w:r>
      <w:r w:rsidR="00357617" w:rsidRPr="00956A17">
        <w:rPr>
          <w:rFonts w:asciiTheme="majorBidi" w:hAnsiTheme="majorBidi" w:cstheme="majorBidi"/>
          <w:sz w:val="22"/>
          <w:szCs w:val="22"/>
        </w:rPr>
        <w:t xml:space="preserve"> </w:t>
      </w:r>
      <w:r w:rsidR="006E0257" w:rsidRPr="00956A17">
        <w:rPr>
          <w:rFonts w:asciiTheme="majorBidi" w:hAnsiTheme="majorBidi" w:cstheme="majorBidi"/>
          <w:sz w:val="22"/>
          <w:szCs w:val="22"/>
        </w:rPr>
        <w:t xml:space="preserve">by controlling time periods when the data is collected </w:t>
      </w:r>
      <w:r w:rsidR="0001088D" w:rsidRPr="00956A17">
        <w:rPr>
          <w:rFonts w:asciiTheme="majorBidi" w:hAnsiTheme="majorBidi" w:cstheme="majorBidi"/>
          <w:sz w:val="22"/>
          <w:szCs w:val="22"/>
        </w:rPr>
        <w:t xml:space="preserve">with respect to the choice of the model(s) used. For instance, </w:t>
      </w:r>
      <w:r w:rsidR="00265368" w:rsidRPr="00956A17">
        <w:rPr>
          <w:rFonts w:asciiTheme="majorBidi" w:hAnsiTheme="majorBidi" w:cstheme="majorBidi"/>
          <w:sz w:val="22"/>
          <w:szCs w:val="22"/>
        </w:rPr>
        <w:t xml:space="preserve">the </w:t>
      </w:r>
      <w:r w:rsidR="00773D58" w:rsidRPr="00956A17">
        <w:rPr>
          <w:rFonts w:asciiTheme="majorBidi" w:hAnsiTheme="majorBidi" w:cstheme="majorBidi"/>
          <w:sz w:val="22"/>
          <w:szCs w:val="22"/>
        </w:rPr>
        <w:t xml:space="preserve">radio </w:t>
      </w:r>
      <w:r w:rsidR="00265368" w:rsidRPr="00956A17">
        <w:rPr>
          <w:rFonts w:asciiTheme="majorBidi" w:hAnsiTheme="majorBidi" w:cstheme="majorBidi"/>
          <w:sz w:val="22"/>
          <w:szCs w:val="22"/>
        </w:rPr>
        <w:t xml:space="preserve">environment </w:t>
      </w:r>
      <w:r w:rsidR="00773D58" w:rsidRPr="00956A17">
        <w:rPr>
          <w:rFonts w:asciiTheme="majorBidi" w:hAnsiTheme="majorBidi" w:cstheme="majorBidi"/>
          <w:sz w:val="22"/>
          <w:szCs w:val="22"/>
        </w:rPr>
        <w:t xml:space="preserve">may vary significantly </w:t>
      </w:r>
      <w:r w:rsidR="00F73CAC" w:rsidRPr="00956A17">
        <w:rPr>
          <w:rFonts w:asciiTheme="majorBidi" w:hAnsiTheme="majorBidi" w:cstheme="majorBidi"/>
          <w:sz w:val="22"/>
          <w:szCs w:val="22"/>
        </w:rPr>
        <w:t>for various public spaces depending on time of day/</w:t>
      </w:r>
      <w:r w:rsidR="009C15C0" w:rsidRPr="00956A17">
        <w:rPr>
          <w:rFonts w:asciiTheme="majorBidi" w:hAnsiTheme="majorBidi" w:cstheme="majorBidi"/>
          <w:sz w:val="22"/>
          <w:szCs w:val="22"/>
        </w:rPr>
        <w:t>activities/events</w:t>
      </w:r>
      <w:r w:rsidR="005E4D47" w:rsidRPr="00956A17">
        <w:rPr>
          <w:rFonts w:asciiTheme="majorBidi" w:hAnsiTheme="majorBidi" w:cstheme="majorBidi"/>
          <w:sz w:val="22"/>
          <w:szCs w:val="22"/>
        </w:rPr>
        <w:t xml:space="preserve">, and accordingly, </w:t>
      </w:r>
      <w:r w:rsidR="00FB7A40" w:rsidRPr="00956A17">
        <w:rPr>
          <w:rFonts w:asciiTheme="majorBidi" w:hAnsiTheme="majorBidi" w:cstheme="majorBidi"/>
          <w:sz w:val="22"/>
          <w:szCs w:val="22"/>
        </w:rPr>
        <w:t xml:space="preserve">as part of AI/ML model/functionality LCM, it should be possible to use the appropriate dataset </w:t>
      </w:r>
      <w:r w:rsidR="00706877" w:rsidRPr="00956A17">
        <w:rPr>
          <w:rFonts w:asciiTheme="majorBidi" w:hAnsiTheme="majorBidi" w:cstheme="majorBidi"/>
          <w:sz w:val="22"/>
          <w:szCs w:val="22"/>
        </w:rPr>
        <w:t>for</w:t>
      </w:r>
      <w:r w:rsidR="00DF72E2" w:rsidRPr="00956A17">
        <w:rPr>
          <w:rFonts w:asciiTheme="majorBidi" w:hAnsiTheme="majorBidi" w:cstheme="majorBidi"/>
          <w:sz w:val="22"/>
          <w:szCs w:val="22"/>
        </w:rPr>
        <w:t xml:space="preserve"> certain model(s)/functionality</w:t>
      </w:r>
      <w:r w:rsidR="00FD4CE9">
        <w:rPr>
          <w:rFonts w:asciiTheme="majorBidi" w:hAnsiTheme="majorBidi" w:cstheme="majorBidi"/>
          <w:sz w:val="22"/>
          <w:szCs w:val="22"/>
        </w:rPr>
        <w:t>(</w:t>
      </w:r>
      <w:r w:rsidR="00DF72E2" w:rsidRPr="00956A17">
        <w:rPr>
          <w:rFonts w:asciiTheme="majorBidi" w:hAnsiTheme="majorBidi" w:cstheme="majorBidi"/>
          <w:sz w:val="22"/>
          <w:szCs w:val="22"/>
        </w:rPr>
        <w:t>ies</w:t>
      </w:r>
      <w:r w:rsidR="00FD4CE9">
        <w:rPr>
          <w:rFonts w:asciiTheme="majorBidi" w:hAnsiTheme="majorBidi" w:cstheme="majorBidi"/>
          <w:sz w:val="22"/>
          <w:szCs w:val="22"/>
        </w:rPr>
        <w:t>)</w:t>
      </w:r>
      <w:r w:rsidR="00DF72E2" w:rsidRPr="00956A17">
        <w:rPr>
          <w:rFonts w:asciiTheme="majorBidi" w:hAnsiTheme="majorBidi" w:cstheme="majorBidi"/>
          <w:sz w:val="22"/>
          <w:szCs w:val="22"/>
        </w:rPr>
        <w:t xml:space="preserve">. </w:t>
      </w:r>
      <w:r w:rsidR="00225D4C" w:rsidRPr="00956A17">
        <w:rPr>
          <w:sz w:val="22"/>
          <w:szCs w:val="22"/>
        </w:rPr>
        <w:t>Such time windows may be defined as one-shot or periodically occurring time windows with a configuration of the start of the window, duration/length of the window, and periodicity of the window (if applicable).</w:t>
      </w:r>
    </w:p>
    <w:p w14:paraId="0A86B4BA" w14:textId="0F08D28E" w:rsidR="00833815" w:rsidRPr="00956A17" w:rsidRDefault="006839E3" w:rsidP="00D0190F">
      <w:pPr>
        <w:rPr>
          <w:sz w:val="22"/>
          <w:szCs w:val="22"/>
        </w:rPr>
      </w:pPr>
      <w:r w:rsidRPr="00956A17">
        <w:rPr>
          <w:sz w:val="22"/>
          <w:szCs w:val="22"/>
        </w:rPr>
        <w:t xml:space="preserve">Further, </w:t>
      </w:r>
      <w:r w:rsidR="00AD2C63" w:rsidRPr="00956A17">
        <w:rPr>
          <w:sz w:val="22"/>
          <w:szCs w:val="22"/>
        </w:rPr>
        <w:t>in tandem with the above, for UE-based or UE-assisted positioning, a</w:t>
      </w:r>
      <w:r w:rsidR="00095D9F" w:rsidRPr="00956A17">
        <w:rPr>
          <w:sz w:val="22"/>
          <w:szCs w:val="22"/>
        </w:rPr>
        <w:t xml:space="preserve">n NG-RAN node </w:t>
      </w:r>
      <w:r w:rsidR="00B42E80" w:rsidRPr="00956A17">
        <w:rPr>
          <w:sz w:val="22"/>
          <w:szCs w:val="22"/>
        </w:rPr>
        <w:t>can</w:t>
      </w:r>
      <w:r w:rsidR="00AD2C63" w:rsidRPr="00956A17">
        <w:rPr>
          <w:sz w:val="22"/>
          <w:szCs w:val="22"/>
        </w:rPr>
        <w:t xml:space="preserve"> be provided by </w:t>
      </w:r>
      <w:r w:rsidR="00095D9F" w:rsidRPr="00956A17">
        <w:rPr>
          <w:sz w:val="22"/>
          <w:szCs w:val="22"/>
        </w:rPr>
        <w:t>the LMF</w:t>
      </w:r>
      <w:r w:rsidR="00AD2C63" w:rsidRPr="00956A17">
        <w:rPr>
          <w:sz w:val="22"/>
          <w:szCs w:val="22"/>
        </w:rPr>
        <w:t xml:space="preserve"> </w:t>
      </w:r>
      <w:bookmarkStart w:id="3" w:name="_Hlk158979880"/>
      <w:r w:rsidR="00AD2C63" w:rsidRPr="00956A17">
        <w:rPr>
          <w:sz w:val="22"/>
          <w:szCs w:val="22"/>
        </w:rPr>
        <w:t>with one or more</w:t>
      </w:r>
      <w:r w:rsidR="00095D9F" w:rsidRPr="00956A17">
        <w:rPr>
          <w:sz w:val="22"/>
          <w:szCs w:val="22"/>
        </w:rPr>
        <w:t xml:space="preserve"> configurations of</w:t>
      </w:r>
      <w:r w:rsidR="00AD2C63" w:rsidRPr="00956A17">
        <w:rPr>
          <w:sz w:val="22"/>
          <w:szCs w:val="22"/>
        </w:rPr>
        <w:t xml:space="preserve"> time windows to configure and transmit DL PRS with certain requested configuration(s) for data collection for model training</w:t>
      </w:r>
      <w:bookmarkEnd w:id="3"/>
      <w:r w:rsidR="00AD2C63" w:rsidRPr="00956A17">
        <w:rPr>
          <w:sz w:val="22"/>
          <w:szCs w:val="22"/>
        </w:rPr>
        <w:t>.</w:t>
      </w:r>
    </w:p>
    <w:p w14:paraId="220745B4" w14:textId="63187405" w:rsidR="00BA0DDA" w:rsidRPr="00956A17" w:rsidRDefault="00BA0DDA" w:rsidP="00BA0DDA">
      <w:pPr>
        <w:rPr>
          <w:sz w:val="22"/>
          <w:szCs w:val="22"/>
        </w:rPr>
      </w:pPr>
      <w:r w:rsidRPr="00956A17">
        <w:rPr>
          <w:sz w:val="22"/>
          <w:szCs w:val="22"/>
        </w:rPr>
        <w:t>The above could be supported by ad</w:t>
      </w:r>
      <w:r w:rsidR="00701B6F">
        <w:rPr>
          <w:sz w:val="22"/>
          <w:szCs w:val="22"/>
        </w:rPr>
        <w:t>o</w:t>
      </w:r>
      <w:r w:rsidRPr="00956A17">
        <w:rPr>
          <w:sz w:val="22"/>
          <w:szCs w:val="22"/>
        </w:rPr>
        <w:t>pting the framework introduced in Rel-18 to support simultaneous measurements in DL for high accuracy positioning utilizing PRUs.</w:t>
      </w:r>
    </w:p>
    <w:p w14:paraId="052293F7" w14:textId="77777777" w:rsidR="00EB5CDB" w:rsidRPr="00956A17" w:rsidRDefault="00EB5CDB" w:rsidP="00EB5CDB">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3:</w:t>
      </w:r>
      <w:r w:rsidRPr="00956A17">
        <w:rPr>
          <w:rFonts w:asciiTheme="majorBidi" w:hAnsiTheme="majorBidi" w:cstheme="majorBidi"/>
          <w:i/>
          <w:iCs/>
          <w:sz w:val="22"/>
          <w:szCs w:val="22"/>
        </w:rPr>
        <w:t xml:space="preserve"> </w:t>
      </w:r>
    </w:p>
    <w:p w14:paraId="1A930F26" w14:textId="57E73446" w:rsidR="00EB5CDB" w:rsidRPr="00E670C0" w:rsidRDefault="00EB5CDB" w:rsidP="00EB5CDB">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 UE with one or more configurations of </w:t>
      </w:r>
      <w:r w:rsidRPr="00E670C0">
        <w:rPr>
          <w:rFonts w:asciiTheme="majorBidi" w:hAnsiTheme="majorBidi" w:cstheme="majorBidi"/>
          <w:b/>
          <w:bCs/>
          <w:i/>
          <w:iCs/>
        </w:rPr>
        <w:t>measurement time windows</w:t>
      </w:r>
      <w:r w:rsidRPr="00E670C0">
        <w:rPr>
          <w:rFonts w:asciiTheme="majorBidi" w:hAnsiTheme="majorBidi" w:cstheme="majorBidi"/>
          <w:i/>
          <w:iCs/>
        </w:rPr>
        <w:t xml:space="preserve"> during which the UE </w:t>
      </w:r>
      <w:r w:rsidR="00F7395F">
        <w:rPr>
          <w:rFonts w:asciiTheme="majorBidi" w:hAnsiTheme="majorBidi" w:cstheme="majorBidi"/>
          <w:i/>
          <w:iCs/>
        </w:rPr>
        <w:t>is</w:t>
      </w:r>
      <w:r w:rsidRPr="00E670C0">
        <w:rPr>
          <w:rFonts w:asciiTheme="majorBidi" w:hAnsiTheme="majorBidi" w:cstheme="majorBidi"/>
          <w:i/>
          <w:iCs/>
        </w:rPr>
        <w:t xml:space="preserve"> expected to perform measurements towards data collection and/or report ground-truth labels.</w:t>
      </w:r>
    </w:p>
    <w:p w14:paraId="16B8E2EC"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4DE64177"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286E31CD" w14:textId="418379C5" w:rsidR="00EB5CDB" w:rsidRPr="00956A17" w:rsidRDefault="00EB5CDB" w:rsidP="00045D6E">
      <w:pPr>
        <w:rPr>
          <w:rFonts w:asciiTheme="majorBidi" w:hAnsiTheme="majorBidi" w:cstheme="majorBidi"/>
          <w:i/>
          <w:iCs/>
          <w:sz w:val="22"/>
          <w:szCs w:val="22"/>
        </w:rPr>
      </w:pPr>
      <w:r w:rsidRPr="00956A17">
        <w:rPr>
          <w:rFonts w:asciiTheme="majorBidi" w:hAnsiTheme="majorBidi" w:cstheme="majorBidi"/>
          <w:sz w:val="22"/>
          <w:szCs w:val="22"/>
        </w:rPr>
        <w:t xml:space="preserve"> </w:t>
      </w:r>
      <w:r w:rsidRPr="00956A17">
        <w:rPr>
          <w:rFonts w:asciiTheme="majorBidi" w:hAnsiTheme="majorBidi" w:cstheme="majorBidi"/>
          <w:b/>
          <w:bCs/>
          <w:i/>
          <w:iCs/>
          <w:sz w:val="22"/>
          <w:szCs w:val="22"/>
        </w:rPr>
        <w:t>Proposal 4:</w:t>
      </w:r>
      <w:r w:rsidRPr="00956A17">
        <w:rPr>
          <w:rFonts w:asciiTheme="majorBidi" w:hAnsiTheme="majorBidi" w:cstheme="majorBidi"/>
          <w:i/>
          <w:iCs/>
          <w:sz w:val="22"/>
          <w:szCs w:val="22"/>
        </w:rPr>
        <w:t xml:space="preserve"> </w:t>
      </w:r>
    </w:p>
    <w:p w14:paraId="26794FE1" w14:textId="77777777" w:rsidR="00EB5CDB" w:rsidRPr="00E670C0" w:rsidRDefault="00EB5CDB" w:rsidP="00EB5CDB">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16FA2C61"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16853D36"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7178688D" w14:textId="11909C39" w:rsidR="0063226A" w:rsidRPr="00956A17" w:rsidRDefault="0063226A" w:rsidP="00D0190F">
      <w:pPr>
        <w:rPr>
          <w:sz w:val="22"/>
          <w:szCs w:val="22"/>
        </w:rPr>
      </w:pPr>
      <w:r w:rsidRPr="00956A17">
        <w:rPr>
          <w:sz w:val="22"/>
          <w:szCs w:val="22"/>
        </w:rPr>
        <w:lastRenderedPageBreak/>
        <w:t xml:space="preserve">In addition </w:t>
      </w:r>
      <w:r w:rsidR="00B42E80" w:rsidRPr="00956A17">
        <w:rPr>
          <w:sz w:val="22"/>
          <w:szCs w:val="22"/>
        </w:rPr>
        <w:t xml:space="preserve">to the temporal dimension, for UE-based or UE-assisted positioning, a UE can be provided by the LMF with configuration of a </w:t>
      </w:r>
      <w:r w:rsidR="00B42E80" w:rsidRPr="00956A17">
        <w:rPr>
          <w:b/>
          <w:bCs/>
          <w:sz w:val="22"/>
          <w:szCs w:val="22"/>
        </w:rPr>
        <w:t>measurement validity area</w:t>
      </w:r>
      <w:r w:rsidR="00B42E80" w:rsidRPr="00956A17">
        <w:rPr>
          <w:sz w:val="22"/>
          <w:szCs w:val="22"/>
        </w:rPr>
        <w:t xml:space="preserve"> within which the UE may perform the measurements and/or report ground-truth labels for data collection for model training.</w:t>
      </w:r>
      <w:r w:rsidR="008566B7" w:rsidRPr="00956A17">
        <w:rPr>
          <w:sz w:val="22"/>
          <w:szCs w:val="22"/>
        </w:rPr>
        <w:t xml:space="preserve"> </w:t>
      </w:r>
      <w:r w:rsidR="00E261B4" w:rsidRPr="00956A17">
        <w:rPr>
          <w:sz w:val="22"/>
          <w:szCs w:val="22"/>
        </w:rPr>
        <w:t xml:space="preserve">Towards this, the </w:t>
      </w:r>
      <w:r w:rsidR="00122645" w:rsidRPr="00956A17">
        <w:rPr>
          <w:sz w:val="22"/>
          <w:szCs w:val="22"/>
        </w:rPr>
        <w:t xml:space="preserve">concept of </w:t>
      </w:r>
      <w:r w:rsidR="00122645" w:rsidRPr="00956A17">
        <w:rPr>
          <w:i/>
          <w:iCs/>
          <w:sz w:val="22"/>
          <w:szCs w:val="22"/>
        </w:rPr>
        <w:t>AreaID-CellList</w:t>
      </w:r>
      <w:r w:rsidR="0055050A" w:rsidRPr="00956A17">
        <w:rPr>
          <w:i/>
          <w:iCs/>
          <w:sz w:val="22"/>
          <w:szCs w:val="22"/>
        </w:rPr>
        <w:t>,</w:t>
      </w:r>
      <w:r w:rsidR="00934697" w:rsidRPr="00956A17">
        <w:rPr>
          <w:sz w:val="22"/>
          <w:szCs w:val="22"/>
        </w:rPr>
        <w:t xml:space="preserve"> as described in TS 37.335, </w:t>
      </w:r>
      <w:r w:rsidR="0055050A" w:rsidRPr="00956A17">
        <w:rPr>
          <w:sz w:val="22"/>
          <w:szCs w:val="22"/>
        </w:rPr>
        <w:t>to</w:t>
      </w:r>
      <w:r w:rsidR="00934697" w:rsidRPr="00956A17">
        <w:rPr>
          <w:sz w:val="22"/>
          <w:szCs w:val="22"/>
        </w:rPr>
        <w:t xml:space="preserve"> list </w:t>
      </w:r>
      <w:r w:rsidR="00A81146" w:rsidRPr="00956A17">
        <w:rPr>
          <w:sz w:val="22"/>
          <w:szCs w:val="22"/>
        </w:rPr>
        <w:t xml:space="preserve">the NR Cell-IDs of the TRPs belonging to a particular network area within which the UE is to perform measurements and/or report ground-truth labels </w:t>
      </w:r>
      <w:r w:rsidR="00934697" w:rsidRPr="00956A17">
        <w:rPr>
          <w:sz w:val="22"/>
          <w:szCs w:val="22"/>
        </w:rPr>
        <w:t xml:space="preserve">could be </w:t>
      </w:r>
      <w:r w:rsidR="00525E06" w:rsidRPr="00956A17">
        <w:rPr>
          <w:sz w:val="22"/>
          <w:szCs w:val="22"/>
        </w:rPr>
        <w:t>reused.</w:t>
      </w:r>
    </w:p>
    <w:p w14:paraId="42214F00" w14:textId="69A7D103" w:rsidR="009802BD" w:rsidRPr="00956A17" w:rsidRDefault="009802BD" w:rsidP="009802BD">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5:</w:t>
      </w:r>
      <w:r w:rsidRPr="00956A17">
        <w:rPr>
          <w:rFonts w:asciiTheme="majorBidi" w:hAnsiTheme="majorBidi" w:cstheme="majorBidi"/>
          <w:i/>
          <w:iCs/>
          <w:sz w:val="22"/>
          <w:szCs w:val="22"/>
        </w:rPr>
        <w:t xml:space="preserve"> </w:t>
      </w:r>
    </w:p>
    <w:p w14:paraId="12E07803" w14:textId="7BDB382B" w:rsidR="009802BD" w:rsidRPr="00E670C0" w:rsidRDefault="009802BD" w:rsidP="009802BD">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 UE with configuration of a </w:t>
      </w:r>
      <w:r w:rsidRPr="00E670C0">
        <w:rPr>
          <w:rFonts w:asciiTheme="majorBidi" w:hAnsiTheme="majorBidi" w:cstheme="majorBidi"/>
          <w:b/>
          <w:bCs/>
          <w:i/>
          <w:iCs/>
        </w:rPr>
        <w:t>measurement validity area</w:t>
      </w:r>
      <w:r w:rsidRPr="00E670C0">
        <w:rPr>
          <w:rFonts w:asciiTheme="majorBidi" w:hAnsiTheme="majorBidi" w:cstheme="majorBidi"/>
          <w:i/>
          <w:iCs/>
        </w:rPr>
        <w:t xml:space="preserve"> within which the UE may perform the measurements and/or report ground-truth labels for data collection for model training.</w:t>
      </w:r>
    </w:p>
    <w:p w14:paraId="4868C9BB" w14:textId="72BBA1BA" w:rsidR="009802BD" w:rsidRPr="00E670C0" w:rsidRDefault="00D96BFC" w:rsidP="009802BD">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 xml:space="preserve">The concept of </w:t>
      </w:r>
      <w:r w:rsidR="00C56341" w:rsidRPr="00E670C0">
        <w:rPr>
          <w:rFonts w:asciiTheme="majorBidi" w:hAnsiTheme="majorBidi" w:cstheme="majorBidi"/>
          <w:i/>
          <w:iCs/>
        </w:rPr>
        <w:t xml:space="preserve">an </w:t>
      </w:r>
      <w:r w:rsidR="001B4A84" w:rsidRPr="00E670C0">
        <w:rPr>
          <w:rFonts w:asciiTheme="majorBidi" w:hAnsiTheme="majorBidi" w:cstheme="majorBidi"/>
          <w:i/>
          <w:iCs/>
        </w:rPr>
        <w:t>AreaID-CellList, as described in TS 37.335, to list the NR Cell-IDs of the TRPs belonging to a particular network area within which the UE is to perform measurements and/or report ground-truth labels</w:t>
      </w:r>
      <w:r w:rsidR="00141DA5" w:rsidRPr="00E670C0">
        <w:rPr>
          <w:rFonts w:asciiTheme="majorBidi" w:hAnsiTheme="majorBidi" w:cstheme="majorBidi"/>
          <w:i/>
          <w:iCs/>
        </w:rPr>
        <w:t>,</w:t>
      </w:r>
      <w:r w:rsidR="001B4A84" w:rsidRPr="00E670C0">
        <w:rPr>
          <w:rFonts w:asciiTheme="majorBidi" w:hAnsiTheme="majorBidi" w:cstheme="majorBidi"/>
          <w:i/>
          <w:iCs/>
        </w:rPr>
        <w:t xml:space="preserve"> could be reused.</w:t>
      </w:r>
    </w:p>
    <w:p w14:paraId="770FDF13" w14:textId="77777777" w:rsidR="009802BD" w:rsidRPr="00E670C0" w:rsidRDefault="009802BD" w:rsidP="009802BD">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5B9AB6E6" w14:textId="4B4C8F4A" w:rsidR="00525E06" w:rsidRPr="00956A17" w:rsidRDefault="007405CE" w:rsidP="000D428E">
      <w:pPr>
        <w:rPr>
          <w:sz w:val="22"/>
          <w:szCs w:val="22"/>
        </w:rPr>
      </w:pPr>
      <w:r w:rsidRPr="00956A17">
        <w:rPr>
          <w:sz w:val="22"/>
          <w:szCs w:val="22"/>
        </w:rPr>
        <w:t xml:space="preserve">Similarly, for NG-RAN node-assisted positioning, </w:t>
      </w:r>
      <w:r w:rsidR="003C69B5" w:rsidRPr="00956A17">
        <w:rPr>
          <w:sz w:val="22"/>
          <w:szCs w:val="22"/>
        </w:rPr>
        <w:t>the NG-RAN node</w:t>
      </w:r>
      <w:r w:rsidRPr="00956A17">
        <w:rPr>
          <w:sz w:val="22"/>
          <w:szCs w:val="22"/>
        </w:rPr>
        <w:t xml:space="preserve"> </w:t>
      </w:r>
      <w:r w:rsidR="003C69B5" w:rsidRPr="00956A17">
        <w:rPr>
          <w:sz w:val="22"/>
          <w:szCs w:val="22"/>
        </w:rPr>
        <w:t>could</w:t>
      </w:r>
      <w:r w:rsidRPr="00956A17">
        <w:rPr>
          <w:sz w:val="22"/>
          <w:szCs w:val="22"/>
        </w:rPr>
        <w:t xml:space="preserve"> be provided by </w:t>
      </w:r>
      <w:r w:rsidR="00157D92" w:rsidRPr="00956A17">
        <w:rPr>
          <w:sz w:val="22"/>
          <w:szCs w:val="22"/>
        </w:rPr>
        <w:t>the LMF</w:t>
      </w:r>
      <w:r w:rsidRPr="00956A17">
        <w:rPr>
          <w:sz w:val="22"/>
          <w:szCs w:val="22"/>
        </w:rPr>
        <w:t xml:space="preserve"> with one or more </w:t>
      </w:r>
      <w:r w:rsidR="00022BF7" w:rsidRPr="00956A17">
        <w:rPr>
          <w:sz w:val="22"/>
          <w:szCs w:val="22"/>
        </w:rPr>
        <w:t xml:space="preserve">configurations of </w:t>
      </w:r>
      <w:r w:rsidRPr="00956A17">
        <w:rPr>
          <w:sz w:val="22"/>
          <w:szCs w:val="22"/>
        </w:rPr>
        <w:t xml:space="preserve">time windows during which the </w:t>
      </w:r>
      <w:r w:rsidR="00A8565B" w:rsidRPr="00956A17">
        <w:rPr>
          <w:sz w:val="22"/>
          <w:szCs w:val="22"/>
        </w:rPr>
        <w:t>NR-RAN node</w:t>
      </w:r>
      <w:r w:rsidRPr="00956A17">
        <w:rPr>
          <w:sz w:val="22"/>
          <w:szCs w:val="22"/>
        </w:rPr>
        <w:t xml:space="preserve"> </w:t>
      </w:r>
      <w:r w:rsidR="000D151C">
        <w:rPr>
          <w:sz w:val="22"/>
          <w:szCs w:val="22"/>
        </w:rPr>
        <w:t>is</w:t>
      </w:r>
      <w:r w:rsidRPr="00956A17">
        <w:rPr>
          <w:sz w:val="22"/>
          <w:szCs w:val="22"/>
        </w:rPr>
        <w:t xml:space="preserve"> expected to schedule SRS transmissions from </w:t>
      </w:r>
      <w:r w:rsidR="00A13F0C" w:rsidRPr="00956A17">
        <w:rPr>
          <w:sz w:val="22"/>
          <w:szCs w:val="22"/>
        </w:rPr>
        <w:t xml:space="preserve">one or more of </w:t>
      </w:r>
      <w:r w:rsidRPr="00956A17">
        <w:rPr>
          <w:sz w:val="22"/>
          <w:szCs w:val="22"/>
        </w:rPr>
        <w:t>its served UEs and perform associated measurements on the SRS resources for data collection for model training.</w:t>
      </w:r>
      <w:r w:rsidR="007C7170" w:rsidRPr="00956A17">
        <w:rPr>
          <w:sz w:val="22"/>
          <w:szCs w:val="22"/>
        </w:rPr>
        <w:t xml:space="preserve"> For the </w:t>
      </w:r>
      <w:r w:rsidR="00BA0DDA" w:rsidRPr="00956A17">
        <w:rPr>
          <w:sz w:val="22"/>
          <w:szCs w:val="22"/>
        </w:rPr>
        <w:t>measurements</w:t>
      </w:r>
      <w:r w:rsidR="007C7170" w:rsidRPr="00956A17">
        <w:rPr>
          <w:sz w:val="22"/>
          <w:szCs w:val="22"/>
        </w:rPr>
        <w:t xml:space="preserve">, LMF could provide NG-RAN nodes with </w:t>
      </w:r>
      <w:r w:rsidR="002C1F2F" w:rsidRPr="00956A17">
        <w:rPr>
          <w:sz w:val="22"/>
          <w:szCs w:val="22"/>
        </w:rPr>
        <w:t xml:space="preserve">information for SRS scheduling in neighboring cells similar to the current UL positioning framework. </w:t>
      </w:r>
    </w:p>
    <w:p w14:paraId="5B17F328" w14:textId="261C6FAF" w:rsidR="00A7324A" w:rsidRPr="00956A17" w:rsidRDefault="005A7706" w:rsidP="00D0190F">
      <w:pPr>
        <w:rPr>
          <w:sz w:val="22"/>
          <w:szCs w:val="22"/>
        </w:rPr>
      </w:pPr>
      <w:r w:rsidRPr="00956A17">
        <w:rPr>
          <w:sz w:val="22"/>
          <w:szCs w:val="22"/>
        </w:rPr>
        <w:t>T</w:t>
      </w:r>
      <w:r w:rsidR="000D6C11" w:rsidRPr="00956A17">
        <w:rPr>
          <w:sz w:val="22"/>
          <w:szCs w:val="22"/>
        </w:rPr>
        <w:t xml:space="preserve">he above could be supported by </w:t>
      </w:r>
      <w:r w:rsidR="00F85F83" w:rsidRPr="00956A17">
        <w:rPr>
          <w:sz w:val="22"/>
          <w:szCs w:val="22"/>
        </w:rPr>
        <w:t>ad</w:t>
      </w:r>
      <w:r w:rsidR="00701B6F">
        <w:rPr>
          <w:sz w:val="22"/>
          <w:szCs w:val="22"/>
        </w:rPr>
        <w:t>o</w:t>
      </w:r>
      <w:r w:rsidR="00F85F83" w:rsidRPr="00956A17">
        <w:rPr>
          <w:sz w:val="22"/>
          <w:szCs w:val="22"/>
        </w:rPr>
        <w:t xml:space="preserve">pting the framework introduced in Rel-18 to support simultaneous </w:t>
      </w:r>
      <w:r w:rsidR="0041385A" w:rsidRPr="00956A17">
        <w:rPr>
          <w:sz w:val="22"/>
          <w:szCs w:val="22"/>
        </w:rPr>
        <w:t>measurements in UL for high accuracy positioning utilizing PRUs.</w:t>
      </w:r>
    </w:p>
    <w:p w14:paraId="2B8A79D3" w14:textId="77777777" w:rsidR="003B604A" w:rsidRPr="00956A17" w:rsidRDefault="003B604A" w:rsidP="003B604A">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6:</w:t>
      </w:r>
      <w:r w:rsidRPr="00956A17">
        <w:rPr>
          <w:rFonts w:asciiTheme="majorBidi" w:hAnsiTheme="majorBidi" w:cstheme="majorBidi"/>
          <w:i/>
          <w:iCs/>
          <w:sz w:val="22"/>
          <w:szCs w:val="22"/>
        </w:rPr>
        <w:t xml:space="preserve"> </w:t>
      </w:r>
    </w:p>
    <w:p w14:paraId="225C19E1" w14:textId="36E3A54E" w:rsidR="00721610" w:rsidRPr="00E670C0" w:rsidRDefault="003B604A" w:rsidP="003B604A">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w:t>
      </w:r>
      <w:r w:rsidR="00216E50">
        <w:rPr>
          <w:rFonts w:asciiTheme="majorBidi" w:hAnsiTheme="majorBidi" w:cstheme="majorBidi"/>
          <w:i/>
          <w:iCs/>
        </w:rPr>
        <w:t>NG-RAN node</w:t>
      </w:r>
      <w:r w:rsidRPr="00E670C0">
        <w:rPr>
          <w:rFonts w:asciiTheme="majorBidi" w:hAnsiTheme="majorBidi" w:cstheme="majorBidi"/>
          <w:i/>
          <w:iCs/>
        </w:rPr>
        <w:t xml:space="preserve">-assisted AI/ML positioning, the LMF could provide an NG-RAN node with one or more configurations of time windows </w:t>
      </w:r>
      <w:r w:rsidR="00BA0DDA" w:rsidRPr="00E670C0">
        <w:rPr>
          <w:rFonts w:asciiTheme="majorBidi" w:hAnsiTheme="majorBidi" w:cstheme="majorBidi"/>
          <w:i/>
          <w:iCs/>
        </w:rPr>
        <w:t xml:space="preserve">during which the NR-RAN node </w:t>
      </w:r>
      <w:r w:rsidR="00837AD4">
        <w:rPr>
          <w:rFonts w:asciiTheme="majorBidi" w:hAnsiTheme="majorBidi" w:cstheme="majorBidi"/>
          <w:i/>
          <w:iCs/>
        </w:rPr>
        <w:t>is</w:t>
      </w:r>
      <w:r w:rsidR="00BA0DDA" w:rsidRPr="00E670C0">
        <w:rPr>
          <w:rFonts w:asciiTheme="majorBidi" w:hAnsiTheme="majorBidi" w:cstheme="majorBidi"/>
          <w:i/>
          <w:iCs/>
        </w:rPr>
        <w:t xml:space="preserve"> expected to schedule SRS transmissions from one or more of its served UEs and perform associated measurements on the SRS resources for data collection for model training</w:t>
      </w:r>
      <w:r w:rsidR="00721610" w:rsidRPr="00E670C0">
        <w:rPr>
          <w:rFonts w:asciiTheme="majorBidi" w:hAnsiTheme="majorBidi" w:cstheme="majorBidi"/>
          <w:i/>
          <w:iCs/>
        </w:rPr>
        <w:t>.</w:t>
      </w:r>
    </w:p>
    <w:p w14:paraId="7A706326" w14:textId="3FE2B521" w:rsidR="003B604A" w:rsidRPr="00E670C0" w:rsidRDefault="00721610" w:rsidP="009A038E">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For the measurements on UL SRS from UEs in other cells, LMF could provide NG-RAN nodes with information for SRS scheduling in neighboring cells similar to the current UL positioning framework</w:t>
      </w:r>
      <w:r w:rsidR="003B604A" w:rsidRPr="00E670C0">
        <w:rPr>
          <w:rFonts w:asciiTheme="majorBidi" w:hAnsiTheme="majorBidi" w:cstheme="majorBidi"/>
          <w:i/>
          <w:iCs/>
        </w:rPr>
        <w:t>.</w:t>
      </w:r>
    </w:p>
    <w:p w14:paraId="44989E4B" w14:textId="62C500B3" w:rsidR="003B604A" w:rsidRPr="00E670C0" w:rsidRDefault="003B604A" w:rsidP="003B604A">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 xml:space="preserve">Reuse/adaptation of the Rel-18 framework for supporting simultaneous </w:t>
      </w:r>
      <w:r w:rsidR="00721610" w:rsidRPr="00E670C0">
        <w:rPr>
          <w:rFonts w:asciiTheme="majorBidi" w:hAnsiTheme="majorBidi" w:cstheme="majorBidi"/>
          <w:i/>
          <w:iCs/>
        </w:rPr>
        <w:t>UL</w:t>
      </w:r>
      <w:r w:rsidRPr="00E670C0">
        <w:rPr>
          <w:rFonts w:asciiTheme="majorBidi" w:hAnsiTheme="majorBidi" w:cstheme="majorBidi"/>
          <w:i/>
          <w:iCs/>
        </w:rPr>
        <w:t xml:space="preserve"> positioning measurements across UEs could be considered.</w:t>
      </w:r>
    </w:p>
    <w:p w14:paraId="2DFD75E5" w14:textId="77777777" w:rsidR="003B604A" w:rsidRPr="00E670C0" w:rsidRDefault="003B604A" w:rsidP="003B604A">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4AFED123" w14:textId="6914C05E" w:rsidR="00601F7C" w:rsidRPr="00956A17" w:rsidRDefault="00D03CA8" w:rsidP="00D0190F">
      <w:pPr>
        <w:rPr>
          <w:rFonts w:asciiTheme="majorBidi" w:hAnsiTheme="majorBidi" w:cstheme="majorBidi"/>
          <w:sz w:val="22"/>
          <w:szCs w:val="22"/>
        </w:rPr>
      </w:pPr>
      <w:r w:rsidRPr="00956A17">
        <w:rPr>
          <w:rFonts w:asciiTheme="majorBidi" w:hAnsiTheme="majorBidi" w:cstheme="majorBidi"/>
          <w:sz w:val="22"/>
          <w:szCs w:val="22"/>
        </w:rPr>
        <w:t xml:space="preserve">For some use-cases requiring data transfer from the </w:t>
      </w:r>
      <w:r w:rsidR="005F5CED">
        <w:rPr>
          <w:rFonts w:asciiTheme="majorBidi" w:hAnsiTheme="majorBidi" w:cstheme="majorBidi"/>
          <w:sz w:val="22"/>
          <w:szCs w:val="22"/>
        </w:rPr>
        <w:t xml:space="preserve">data </w:t>
      </w:r>
      <w:r w:rsidRPr="00956A17">
        <w:rPr>
          <w:rFonts w:asciiTheme="majorBidi" w:hAnsiTheme="majorBidi" w:cstheme="majorBidi"/>
          <w:sz w:val="22"/>
          <w:szCs w:val="22"/>
        </w:rPr>
        <w:t>collecti</w:t>
      </w:r>
      <w:r w:rsidR="005F5CED">
        <w:rPr>
          <w:rFonts w:asciiTheme="majorBidi" w:hAnsiTheme="majorBidi" w:cstheme="majorBidi"/>
          <w:sz w:val="22"/>
          <w:szCs w:val="22"/>
        </w:rPr>
        <w:t>on</w:t>
      </w:r>
      <w:r w:rsidRPr="00956A17">
        <w:rPr>
          <w:rFonts w:asciiTheme="majorBidi" w:hAnsiTheme="majorBidi" w:cstheme="majorBidi"/>
          <w:sz w:val="22"/>
          <w:szCs w:val="22"/>
        </w:rPr>
        <w:t xml:space="preserve"> entity to the training/inference entity</w:t>
      </w:r>
      <w:r w:rsidR="00B276F6">
        <w:rPr>
          <w:rFonts w:asciiTheme="majorBidi" w:hAnsiTheme="majorBidi" w:cstheme="majorBidi"/>
          <w:sz w:val="22"/>
          <w:szCs w:val="22"/>
        </w:rPr>
        <w:t xml:space="preserve">, including </w:t>
      </w:r>
      <w:r w:rsidR="00B276F6" w:rsidRPr="00B276F6">
        <w:rPr>
          <w:rFonts w:asciiTheme="majorBidi" w:hAnsiTheme="majorBidi" w:cstheme="majorBidi"/>
          <w:sz w:val="22"/>
          <w:szCs w:val="22"/>
        </w:rPr>
        <w:t>at least Cases 2b and 3b</w:t>
      </w:r>
      <w:r w:rsidR="00B276F6">
        <w:rPr>
          <w:rFonts w:asciiTheme="majorBidi" w:hAnsiTheme="majorBidi" w:cstheme="majorBidi"/>
          <w:sz w:val="22"/>
          <w:szCs w:val="22"/>
        </w:rPr>
        <w:t>,</w:t>
      </w:r>
      <w:r w:rsidR="005F656D" w:rsidRPr="00956A17">
        <w:rPr>
          <w:rFonts w:asciiTheme="majorBidi" w:hAnsiTheme="majorBidi" w:cstheme="majorBidi"/>
          <w:sz w:val="22"/>
          <w:szCs w:val="22"/>
        </w:rPr>
        <w:t xml:space="preserve"> the impact from signalling overhead (OH) could be significant. </w:t>
      </w:r>
      <w:r w:rsidR="008E71E5" w:rsidRPr="00956A17">
        <w:rPr>
          <w:rFonts w:asciiTheme="majorBidi" w:hAnsiTheme="majorBidi" w:cstheme="majorBidi"/>
          <w:sz w:val="22"/>
          <w:szCs w:val="22"/>
        </w:rPr>
        <w:t xml:space="preserve">Thus, it would be necessary to consider ways to </w:t>
      </w:r>
      <w:r w:rsidR="005E470B" w:rsidRPr="00956A17">
        <w:rPr>
          <w:rFonts w:asciiTheme="majorBidi" w:hAnsiTheme="majorBidi" w:cstheme="majorBidi"/>
          <w:sz w:val="22"/>
          <w:szCs w:val="22"/>
        </w:rPr>
        <w:t xml:space="preserve">enable </w:t>
      </w:r>
      <w:r w:rsidR="00736BC6" w:rsidRPr="00956A17">
        <w:rPr>
          <w:rFonts w:asciiTheme="majorBidi" w:hAnsiTheme="majorBidi" w:cstheme="majorBidi"/>
          <w:sz w:val="22"/>
          <w:szCs w:val="22"/>
        </w:rPr>
        <w:t>data reporting</w:t>
      </w:r>
      <w:r w:rsidR="004C6E40" w:rsidRPr="00956A17">
        <w:rPr>
          <w:rFonts w:asciiTheme="majorBidi" w:hAnsiTheme="majorBidi" w:cstheme="majorBidi"/>
          <w:sz w:val="22"/>
          <w:szCs w:val="22"/>
        </w:rPr>
        <w:t xml:space="preserve"> </w:t>
      </w:r>
      <w:r w:rsidR="001744E9" w:rsidRPr="00956A17">
        <w:rPr>
          <w:rFonts w:asciiTheme="majorBidi" w:hAnsiTheme="majorBidi" w:cstheme="majorBidi"/>
          <w:sz w:val="22"/>
          <w:szCs w:val="22"/>
        </w:rPr>
        <w:t xml:space="preserve">with some compression </w:t>
      </w:r>
      <w:r w:rsidR="003A6953" w:rsidRPr="00956A17">
        <w:rPr>
          <w:rFonts w:asciiTheme="majorBidi" w:hAnsiTheme="majorBidi" w:cstheme="majorBidi"/>
          <w:sz w:val="22"/>
          <w:szCs w:val="22"/>
        </w:rPr>
        <w:t xml:space="preserve">to reduce the impact. </w:t>
      </w:r>
    </w:p>
    <w:p w14:paraId="3084DEC1" w14:textId="49E3F612" w:rsidR="00767B82" w:rsidRPr="00956A17" w:rsidRDefault="00767B82" w:rsidP="00D0190F">
      <w:pPr>
        <w:rPr>
          <w:sz w:val="22"/>
          <w:szCs w:val="22"/>
        </w:rPr>
      </w:pPr>
      <w:r w:rsidRPr="00956A17">
        <w:rPr>
          <w:rFonts w:asciiTheme="majorBidi" w:hAnsiTheme="majorBidi" w:cstheme="majorBidi"/>
          <w:sz w:val="22"/>
          <w:szCs w:val="22"/>
        </w:rPr>
        <w:t xml:space="preserve">As one straightforward option, configuration </w:t>
      </w:r>
      <w:r w:rsidR="003F3954" w:rsidRPr="00956A17">
        <w:rPr>
          <w:sz w:val="22"/>
          <w:szCs w:val="22"/>
        </w:rPr>
        <w:t>of a measurement reporting granularity in time that may include uniform or non-uniform sub-sampling in time</w:t>
      </w:r>
      <w:r w:rsidR="008F5D28" w:rsidRPr="00956A17">
        <w:rPr>
          <w:sz w:val="22"/>
          <w:szCs w:val="22"/>
        </w:rPr>
        <w:t xml:space="preserve"> should be considered</w:t>
      </w:r>
      <w:r w:rsidR="003F3954" w:rsidRPr="00956A17">
        <w:rPr>
          <w:sz w:val="22"/>
          <w:szCs w:val="22"/>
        </w:rPr>
        <w:t>, i.e., uniformly/non-uniformly skipping a number of measurements based on some pre-defined or configured rules</w:t>
      </w:r>
      <w:r w:rsidR="008F5D28" w:rsidRPr="00956A17">
        <w:rPr>
          <w:sz w:val="22"/>
          <w:szCs w:val="22"/>
        </w:rPr>
        <w:t>.</w:t>
      </w:r>
    </w:p>
    <w:p w14:paraId="4ECC5DE9" w14:textId="7BD08C92" w:rsidR="008F5D28" w:rsidRPr="00956A17" w:rsidRDefault="0014274A" w:rsidP="00D0190F">
      <w:pPr>
        <w:rPr>
          <w:sz w:val="22"/>
          <w:szCs w:val="22"/>
        </w:rPr>
      </w:pPr>
      <w:r w:rsidRPr="00956A17">
        <w:rPr>
          <w:rFonts w:asciiTheme="majorBidi" w:hAnsiTheme="majorBidi" w:cstheme="majorBidi"/>
          <w:sz w:val="22"/>
          <w:szCs w:val="22"/>
        </w:rPr>
        <w:t xml:space="preserve">Data corresponding to certain instances could also be skipped depending on </w:t>
      </w:r>
      <w:r w:rsidR="00491226" w:rsidRPr="00956A17">
        <w:rPr>
          <w:rFonts w:asciiTheme="majorBidi" w:hAnsiTheme="majorBidi" w:cstheme="majorBidi"/>
          <w:sz w:val="22"/>
          <w:szCs w:val="22"/>
        </w:rPr>
        <w:t xml:space="preserve">characteristics of the measurements themselves, e.g., </w:t>
      </w:r>
      <w:r w:rsidR="00F76BB6" w:rsidRPr="00956A17">
        <w:rPr>
          <w:sz w:val="22"/>
          <w:szCs w:val="22"/>
        </w:rPr>
        <w:t xml:space="preserve">for data involving ground-truth labels, </w:t>
      </w:r>
      <w:r w:rsidR="001F5D8D" w:rsidRPr="00956A17">
        <w:rPr>
          <w:sz w:val="22"/>
          <w:szCs w:val="22"/>
        </w:rPr>
        <w:t>the</w:t>
      </w:r>
      <w:r w:rsidR="00F76BB6" w:rsidRPr="00956A17">
        <w:rPr>
          <w:sz w:val="22"/>
          <w:szCs w:val="22"/>
        </w:rPr>
        <w:t xml:space="preserve"> data generation/collection entity (e.g., UE or NG-RAN node) may skip inclusion of certain datapoints if the location ground-truth does not change beyond a configured or predetermined threshold</w:t>
      </w:r>
      <w:r w:rsidR="00002DAD" w:rsidRPr="00956A17">
        <w:rPr>
          <w:sz w:val="22"/>
          <w:szCs w:val="22"/>
        </w:rPr>
        <w:t>.</w:t>
      </w:r>
      <w:r w:rsidR="002E3375" w:rsidRPr="00956A17">
        <w:rPr>
          <w:sz w:val="22"/>
          <w:szCs w:val="22"/>
        </w:rPr>
        <w:t xml:space="preserve"> Similarly,</w:t>
      </w:r>
      <w:r w:rsidR="003069EB" w:rsidRPr="00956A17">
        <w:rPr>
          <w:sz w:val="22"/>
          <w:szCs w:val="22"/>
        </w:rPr>
        <w:t xml:space="preserve"> for</w:t>
      </w:r>
      <w:r w:rsidR="002E3375" w:rsidRPr="00956A17">
        <w:rPr>
          <w:sz w:val="22"/>
          <w:szCs w:val="22"/>
        </w:rPr>
        <w:t xml:space="preserve"> </w:t>
      </w:r>
      <w:r w:rsidR="003069EB" w:rsidRPr="00956A17">
        <w:rPr>
          <w:sz w:val="22"/>
          <w:szCs w:val="22"/>
        </w:rPr>
        <w:t xml:space="preserve">reporting intermediate metrics like RSTD, RTOA, RSRP, RSRPP, etc., </w:t>
      </w:r>
      <w:r w:rsidR="001F5D8D" w:rsidRPr="00956A17">
        <w:rPr>
          <w:sz w:val="22"/>
          <w:szCs w:val="22"/>
        </w:rPr>
        <w:lastRenderedPageBreak/>
        <w:t>the</w:t>
      </w:r>
      <w:r w:rsidR="003069EB" w:rsidRPr="00956A17">
        <w:rPr>
          <w:sz w:val="22"/>
          <w:szCs w:val="22"/>
        </w:rPr>
        <w:t xml:space="preserve"> data generation/collection entity (e.g., UE or NG-RAN node) may skip inclusion of certain data points or inclusion of one or more metrics for a data point unless the metrics have changed beyond configured or predetermined threshold(s)</w:t>
      </w:r>
      <w:r w:rsidR="008F5405" w:rsidRPr="00956A17">
        <w:rPr>
          <w:sz w:val="22"/>
          <w:szCs w:val="22"/>
        </w:rPr>
        <w:t>.</w:t>
      </w:r>
    </w:p>
    <w:p w14:paraId="0E07F7AB" w14:textId="3E3C8D70" w:rsidR="00D055CB" w:rsidRPr="00956A17" w:rsidRDefault="00D055CB" w:rsidP="00D055CB">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7:</w:t>
      </w:r>
      <w:r w:rsidRPr="00956A17">
        <w:rPr>
          <w:rFonts w:asciiTheme="majorBidi" w:hAnsiTheme="majorBidi" w:cstheme="majorBidi"/>
          <w:i/>
          <w:iCs/>
          <w:sz w:val="22"/>
          <w:szCs w:val="22"/>
        </w:rPr>
        <w:t xml:space="preserve"> </w:t>
      </w:r>
    </w:p>
    <w:p w14:paraId="70D6C5FB" w14:textId="232131F8" w:rsidR="00D055CB" w:rsidRPr="00E670C0" w:rsidRDefault="001A65CB" w:rsidP="009A038E">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At least for Cases 2b and 3b</w:t>
      </w:r>
      <w:r w:rsidR="00F24622" w:rsidRPr="00E670C0">
        <w:rPr>
          <w:rFonts w:asciiTheme="majorBidi" w:hAnsiTheme="majorBidi" w:cstheme="majorBidi"/>
          <w:i/>
          <w:iCs/>
        </w:rPr>
        <w:t xml:space="preserve"> where </w:t>
      </w:r>
      <w:r w:rsidR="00EE3F09">
        <w:rPr>
          <w:rFonts w:asciiTheme="majorBidi" w:hAnsiTheme="majorBidi" w:cstheme="majorBidi"/>
          <w:i/>
          <w:iCs/>
        </w:rPr>
        <w:t xml:space="preserve">the </w:t>
      </w:r>
      <w:r w:rsidR="00F24622" w:rsidRPr="00E670C0">
        <w:rPr>
          <w:rFonts w:asciiTheme="majorBidi" w:hAnsiTheme="majorBidi" w:cstheme="majorBidi"/>
          <w:i/>
          <w:iCs/>
        </w:rPr>
        <w:t>data</w:t>
      </w:r>
      <w:r w:rsidR="000E3FD7" w:rsidRPr="00E670C0">
        <w:rPr>
          <w:rFonts w:asciiTheme="majorBidi" w:hAnsiTheme="majorBidi" w:cstheme="majorBidi"/>
          <w:i/>
          <w:iCs/>
        </w:rPr>
        <w:t xml:space="preserve"> collection/generation </w:t>
      </w:r>
      <w:r w:rsidR="00A11915">
        <w:rPr>
          <w:rFonts w:asciiTheme="majorBidi" w:hAnsiTheme="majorBidi" w:cstheme="majorBidi"/>
          <w:i/>
          <w:iCs/>
        </w:rPr>
        <w:t xml:space="preserve">entity </w:t>
      </w:r>
      <w:r w:rsidR="000E3FD7" w:rsidRPr="00E670C0">
        <w:rPr>
          <w:rFonts w:asciiTheme="majorBidi" w:hAnsiTheme="majorBidi" w:cstheme="majorBidi"/>
          <w:i/>
          <w:iCs/>
        </w:rPr>
        <w:t xml:space="preserve">is different from </w:t>
      </w:r>
      <w:r w:rsidR="00A11915">
        <w:rPr>
          <w:rFonts w:asciiTheme="majorBidi" w:hAnsiTheme="majorBidi" w:cstheme="majorBidi"/>
          <w:i/>
          <w:iCs/>
        </w:rPr>
        <w:t>the entity</w:t>
      </w:r>
      <w:r w:rsidR="000E3FD7" w:rsidRPr="00E670C0">
        <w:rPr>
          <w:rFonts w:asciiTheme="majorBidi" w:hAnsiTheme="majorBidi" w:cstheme="majorBidi"/>
          <w:i/>
          <w:iCs/>
        </w:rPr>
        <w:t xml:space="preserve"> performing model training/inference/LCM,</w:t>
      </w:r>
      <w:r w:rsidR="00F24622" w:rsidRPr="00E670C0">
        <w:rPr>
          <w:rFonts w:asciiTheme="majorBidi" w:hAnsiTheme="majorBidi" w:cstheme="majorBidi"/>
          <w:i/>
          <w:iCs/>
        </w:rPr>
        <w:t xml:space="preserve"> </w:t>
      </w:r>
      <w:r w:rsidR="00D055CB" w:rsidRPr="00E670C0">
        <w:rPr>
          <w:rFonts w:asciiTheme="majorBidi" w:hAnsiTheme="majorBidi" w:cstheme="majorBidi"/>
          <w:i/>
          <w:iCs/>
        </w:rPr>
        <w:t xml:space="preserve">RAN1 to investigate potential solutions to </w:t>
      </w:r>
      <w:r w:rsidR="003C6745" w:rsidRPr="00E670C0">
        <w:rPr>
          <w:rFonts w:asciiTheme="majorBidi" w:hAnsiTheme="majorBidi" w:cstheme="majorBidi"/>
          <w:i/>
          <w:iCs/>
        </w:rPr>
        <w:t>enable efficient compression of data collection</w:t>
      </w:r>
      <w:r w:rsidR="007E2553" w:rsidRPr="00E670C0">
        <w:rPr>
          <w:rFonts w:asciiTheme="majorBidi" w:hAnsiTheme="majorBidi" w:cstheme="majorBidi"/>
          <w:i/>
          <w:iCs/>
        </w:rPr>
        <w:t xml:space="preserve">. </w:t>
      </w:r>
    </w:p>
    <w:p w14:paraId="66ACB483" w14:textId="42DA0D9C" w:rsidR="002E333D" w:rsidRPr="00956A17" w:rsidRDefault="000F2CE9" w:rsidP="00D0190F">
      <w:pPr>
        <w:rPr>
          <w:rFonts w:asciiTheme="majorBidi" w:hAnsiTheme="majorBidi" w:cstheme="majorBidi"/>
          <w:sz w:val="22"/>
          <w:szCs w:val="22"/>
        </w:rPr>
      </w:pPr>
      <w:r w:rsidRPr="00956A17">
        <w:rPr>
          <w:rFonts w:asciiTheme="majorBidi" w:hAnsiTheme="majorBidi" w:cstheme="majorBidi"/>
          <w:sz w:val="22"/>
          <w:szCs w:val="22"/>
        </w:rPr>
        <w:t xml:space="preserve">Note that the above should be considered in addition to </w:t>
      </w:r>
      <w:r w:rsidR="00457D9C" w:rsidRPr="00956A17">
        <w:rPr>
          <w:rFonts w:asciiTheme="majorBidi" w:hAnsiTheme="majorBidi" w:cstheme="majorBidi"/>
          <w:sz w:val="22"/>
          <w:szCs w:val="22"/>
        </w:rPr>
        <w:t xml:space="preserve">the </w:t>
      </w:r>
      <w:r w:rsidRPr="00956A17">
        <w:rPr>
          <w:rFonts w:asciiTheme="majorBidi" w:hAnsiTheme="majorBidi" w:cstheme="majorBidi"/>
          <w:sz w:val="22"/>
          <w:szCs w:val="22"/>
        </w:rPr>
        <w:t xml:space="preserve">considerations on </w:t>
      </w:r>
      <w:r w:rsidR="001A6CCE" w:rsidRPr="00956A17">
        <w:rPr>
          <w:rFonts w:asciiTheme="majorBidi" w:hAnsiTheme="majorBidi" w:cstheme="majorBidi"/>
          <w:sz w:val="22"/>
          <w:szCs w:val="22"/>
        </w:rPr>
        <w:t xml:space="preserve">proper quantization and </w:t>
      </w:r>
      <w:r w:rsidR="00BF560F" w:rsidRPr="00956A17">
        <w:rPr>
          <w:rFonts w:asciiTheme="majorBidi" w:hAnsiTheme="majorBidi" w:cstheme="majorBidi"/>
          <w:sz w:val="22"/>
          <w:szCs w:val="22"/>
        </w:rPr>
        <w:t xml:space="preserve">the </w:t>
      </w:r>
      <w:r w:rsidR="001A6CCE" w:rsidRPr="00956A17">
        <w:rPr>
          <w:rFonts w:asciiTheme="majorBidi" w:hAnsiTheme="majorBidi" w:cstheme="majorBidi"/>
          <w:sz w:val="22"/>
          <w:szCs w:val="22"/>
        </w:rPr>
        <w:t>compact representation of the collected data</w:t>
      </w:r>
      <w:r w:rsidR="00E655F9" w:rsidRPr="00956A17">
        <w:rPr>
          <w:rFonts w:asciiTheme="majorBidi" w:hAnsiTheme="majorBidi" w:cstheme="majorBidi"/>
          <w:sz w:val="22"/>
          <w:szCs w:val="22"/>
        </w:rPr>
        <w:t xml:space="preserve"> (some of which were </w:t>
      </w:r>
      <w:r w:rsidR="00A64040" w:rsidRPr="00956A17">
        <w:rPr>
          <w:rFonts w:asciiTheme="majorBidi" w:hAnsiTheme="majorBidi" w:cstheme="majorBidi"/>
          <w:sz w:val="22"/>
          <w:szCs w:val="22"/>
        </w:rPr>
        <w:t xml:space="preserve">captured in the </w:t>
      </w:r>
      <w:r w:rsidR="00FC69D5" w:rsidRPr="00956A17">
        <w:rPr>
          <w:rFonts w:asciiTheme="majorBidi" w:hAnsiTheme="majorBidi" w:cstheme="majorBidi"/>
          <w:sz w:val="22"/>
          <w:szCs w:val="22"/>
        </w:rPr>
        <w:t xml:space="preserve">RAN1 Reply LS in </w:t>
      </w:r>
      <w:r w:rsidR="00FC69D5" w:rsidRPr="00956A17">
        <w:rPr>
          <w:rFonts w:asciiTheme="majorBidi" w:hAnsiTheme="majorBidi" w:cstheme="majorBidi"/>
          <w:sz w:val="22"/>
          <w:szCs w:val="22"/>
        </w:rPr>
        <w:fldChar w:fldCharType="begin"/>
      </w:r>
      <w:r w:rsidR="00FC69D5" w:rsidRPr="00956A17">
        <w:rPr>
          <w:rFonts w:asciiTheme="majorBidi" w:hAnsiTheme="majorBidi" w:cstheme="majorBidi"/>
          <w:sz w:val="22"/>
          <w:szCs w:val="22"/>
        </w:rPr>
        <w:instrText xml:space="preserve"> REF _Ref158976862 \r \h </w:instrText>
      </w:r>
      <w:r w:rsidR="00E670C0">
        <w:rPr>
          <w:rFonts w:asciiTheme="majorBidi" w:hAnsiTheme="majorBidi" w:cstheme="majorBidi"/>
          <w:sz w:val="22"/>
          <w:szCs w:val="22"/>
        </w:rPr>
        <w:instrText xml:space="preserve"> \* MERGEFORMAT </w:instrText>
      </w:r>
      <w:r w:rsidR="00FC69D5" w:rsidRPr="00956A17">
        <w:rPr>
          <w:rFonts w:asciiTheme="majorBidi" w:hAnsiTheme="majorBidi" w:cstheme="majorBidi"/>
          <w:sz w:val="22"/>
          <w:szCs w:val="22"/>
        </w:rPr>
      </w:r>
      <w:r w:rsidR="00FC69D5" w:rsidRPr="00956A17">
        <w:rPr>
          <w:rFonts w:asciiTheme="majorBidi" w:hAnsiTheme="majorBidi" w:cstheme="majorBidi"/>
          <w:sz w:val="22"/>
          <w:szCs w:val="22"/>
        </w:rPr>
        <w:fldChar w:fldCharType="separate"/>
      </w:r>
      <w:r w:rsidR="00FC69D5" w:rsidRPr="00956A17">
        <w:rPr>
          <w:rFonts w:asciiTheme="majorBidi" w:hAnsiTheme="majorBidi" w:cstheme="majorBidi"/>
          <w:sz w:val="22"/>
          <w:szCs w:val="22"/>
        </w:rPr>
        <w:t>[6]</w:t>
      </w:r>
      <w:r w:rsidR="00FC69D5" w:rsidRPr="00956A17">
        <w:rPr>
          <w:rFonts w:asciiTheme="majorBidi" w:hAnsiTheme="majorBidi" w:cstheme="majorBidi"/>
          <w:sz w:val="22"/>
          <w:szCs w:val="22"/>
        </w:rPr>
        <w:fldChar w:fldCharType="end"/>
      </w:r>
      <w:r w:rsidR="00FC69D5" w:rsidRPr="00956A17">
        <w:rPr>
          <w:rFonts w:asciiTheme="majorBidi" w:hAnsiTheme="majorBidi" w:cstheme="majorBidi"/>
          <w:sz w:val="22"/>
          <w:szCs w:val="22"/>
        </w:rPr>
        <w:t>)</w:t>
      </w:r>
      <w:r w:rsidR="00BF560F" w:rsidRPr="00956A17">
        <w:rPr>
          <w:rFonts w:asciiTheme="majorBidi" w:hAnsiTheme="majorBidi" w:cstheme="majorBidi"/>
          <w:sz w:val="22"/>
          <w:szCs w:val="22"/>
        </w:rPr>
        <w:t xml:space="preserve">, especially </w:t>
      </w:r>
      <w:r w:rsidR="00592BD6" w:rsidRPr="00956A17">
        <w:rPr>
          <w:rFonts w:asciiTheme="majorBidi" w:hAnsiTheme="majorBidi" w:cstheme="majorBidi"/>
          <w:sz w:val="22"/>
          <w:szCs w:val="22"/>
        </w:rPr>
        <w:t>in terms of ad</w:t>
      </w:r>
      <w:r w:rsidR="00AD3FA6">
        <w:rPr>
          <w:rFonts w:asciiTheme="majorBidi" w:hAnsiTheme="majorBidi" w:cstheme="majorBidi"/>
          <w:sz w:val="22"/>
          <w:szCs w:val="22"/>
        </w:rPr>
        <w:t>o</w:t>
      </w:r>
      <w:r w:rsidR="00592BD6" w:rsidRPr="00956A17">
        <w:rPr>
          <w:rFonts w:asciiTheme="majorBidi" w:hAnsiTheme="majorBidi" w:cstheme="majorBidi"/>
          <w:sz w:val="22"/>
          <w:szCs w:val="22"/>
        </w:rPr>
        <w:t>pting existing metrics or def</w:t>
      </w:r>
      <w:r w:rsidR="003965B9" w:rsidRPr="00956A17">
        <w:rPr>
          <w:rFonts w:asciiTheme="majorBidi" w:hAnsiTheme="majorBidi" w:cstheme="majorBidi"/>
          <w:sz w:val="22"/>
          <w:szCs w:val="22"/>
        </w:rPr>
        <w:t>ining new ones</w:t>
      </w:r>
      <w:r w:rsidR="001A6CCE" w:rsidRPr="00956A17">
        <w:rPr>
          <w:rFonts w:asciiTheme="majorBidi" w:hAnsiTheme="majorBidi" w:cstheme="majorBidi"/>
          <w:sz w:val="22"/>
          <w:szCs w:val="22"/>
        </w:rPr>
        <w:t xml:space="preserve">. </w:t>
      </w:r>
      <w:r w:rsidR="007D62CC" w:rsidRPr="00956A17">
        <w:rPr>
          <w:rFonts w:asciiTheme="majorBidi" w:hAnsiTheme="majorBidi" w:cstheme="majorBidi"/>
          <w:sz w:val="22"/>
          <w:szCs w:val="22"/>
        </w:rPr>
        <w:t xml:space="preserve">Such enhancements would apply to all </w:t>
      </w:r>
      <w:r w:rsidR="00AA4061" w:rsidRPr="00956A17">
        <w:rPr>
          <w:rFonts w:asciiTheme="majorBidi" w:hAnsiTheme="majorBidi" w:cstheme="majorBidi"/>
          <w:sz w:val="22"/>
          <w:szCs w:val="22"/>
        </w:rPr>
        <w:t>AI/ML-based positioning sub-use-cases and not just Cases 2b/3b.</w:t>
      </w:r>
      <w:r w:rsidR="00E80436" w:rsidRPr="00956A17">
        <w:rPr>
          <w:rFonts w:asciiTheme="majorBidi" w:hAnsiTheme="majorBidi" w:cstheme="majorBidi"/>
          <w:sz w:val="22"/>
          <w:szCs w:val="22"/>
        </w:rPr>
        <w:t xml:space="preserve"> During the SI phase, general methods involving compression, feature extraction, truncation, sub-sampling, etc. have been identified towards the reduction of the signalling OH. RAN1 would need to further explore different options and their combinations accordingly.</w:t>
      </w:r>
    </w:p>
    <w:p w14:paraId="5D6CACB3" w14:textId="1666F336" w:rsidR="00F270CE" w:rsidRPr="004F4361" w:rsidRDefault="008B4FB1" w:rsidP="00E65A49">
      <w:pPr>
        <w:pStyle w:val="Heading2"/>
      </w:pPr>
      <w:r>
        <w:rPr>
          <w:rFonts w:asciiTheme="majorBidi" w:hAnsiTheme="majorBidi" w:cstheme="majorBidi"/>
        </w:rPr>
        <w:t xml:space="preserve"> </w:t>
      </w:r>
      <w:r w:rsidR="00834CE5" w:rsidRPr="004F4361">
        <w:t xml:space="preserve">Model </w:t>
      </w:r>
      <w:r w:rsidR="00C318CE" w:rsidRPr="004F4361">
        <w:t>I</w:t>
      </w:r>
      <w:r w:rsidR="006D6F00" w:rsidRPr="004F4361">
        <w:t>nference</w:t>
      </w:r>
      <w:r w:rsidR="00834CE5" w:rsidRPr="004F4361">
        <w:t xml:space="preserve"> </w:t>
      </w:r>
    </w:p>
    <w:p w14:paraId="44DE255E" w14:textId="622C43BB" w:rsidR="00C318CE" w:rsidRPr="00956A17" w:rsidRDefault="00E239C1" w:rsidP="00D0190F">
      <w:pPr>
        <w:rPr>
          <w:rFonts w:asciiTheme="majorBidi" w:hAnsiTheme="majorBidi" w:cstheme="majorBidi"/>
          <w:sz w:val="22"/>
          <w:szCs w:val="22"/>
        </w:rPr>
      </w:pPr>
      <w:r w:rsidRPr="00956A17">
        <w:rPr>
          <w:rFonts w:asciiTheme="majorBidi" w:hAnsiTheme="majorBidi" w:cstheme="majorBidi"/>
          <w:sz w:val="22"/>
          <w:szCs w:val="22"/>
        </w:rPr>
        <w:t>We focus on data types</w:t>
      </w:r>
      <w:r w:rsidR="009736C7" w:rsidRPr="00956A17">
        <w:rPr>
          <w:rFonts w:asciiTheme="majorBidi" w:hAnsiTheme="majorBidi" w:cstheme="majorBidi"/>
          <w:sz w:val="22"/>
          <w:szCs w:val="22"/>
        </w:rPr>
        <w:t xml:space="preserve">, </w:t>
      </w:r>
      <w:r w:rsidRPr="00956A17">
        <w:rPr>
          <w:rFonts w:asciiTheme="majorBidi" w:hAnsiTheme="majorBidi" w:cstheme="majorBidi"/>
          <w:sz w:val="22"/>
          <w:szCs w:val="22"/>
        </w:rPr>
        <w:t xml:space="preserve">related measurements </w:t>
      </w:r>
      <w:r w:rsidR="009736C7" w:rsidRPr="00956A17">
        <w:rPr>
          <w:rFonts w:asciiTheme="majorBidi" w:hAnsiTheme="majorBidi" w:cstheme="majorBidi"/>
          <w:sz w:val="22"/>
          <w:szCs w:val="22"/>
        </w:rPr>
        <w:t xml:space="preserve">and any applicable processing for characterizing model input and output </w:t>
      </w:r>
      <w:r w:rsidR="00062DC5" w:rsidRPr="00956A17">
        <w:rPr>
          <w:rFonts w:asciiTheme="majorBidi" w:hAnsiTheme="majorBidi" w:cstheme="majorBidi"/>
          <w:sz w:val="22"/>
          <w:szCs w:val="22"/>
        </w:rPr>
        <w:t xml:space="preserve">for the </w:t>
      </w:r>
      <w:r w:rsidR="00FD0317">
        <w:rPr>
          <w:rFonts w:asciiTheme="majorBidi" w:hAnsiTheme="majorBidi" w:cstheme="majorBidi"/>
          <w:sz w:val="22"/>
          <w:szCs w:val="22"/>
        </w:rPr>
        <w:t>AI/ML-based positioning sub-use-</w:t>
      </w:r>
      <w:r w:rsidR="00062DC5" w:rsidRPr="00956A17">
        <w:rPr>
          <w:rFonts w:asciiTheme="majorBidi" w:hAnsiTheme="majorBidi" w:cstheme="majorBidi"/>
          <w:sz w:val="22"/>
          <w:szCs w:val="22"/>
        </w:rPr>
        <w:t>cases</w:t>
      </w:r>
      <w:r w:rsidR="00766C1F" w:rsidRPr="00956A17">
        <w:rPr>
          <w:rFonts w:asciiTheme="majorBidi" w:hAnsiTheme="majorBidi" w:cstheme="majorBidi"/>
          <w:sz w:val="22"/>
          <w:szCs w:val="22"/>
        </w:rPr>
        <w:t xml:space="preserve">. Consequently, </w:t>
      </w:r>
      <w:r w:rsidR="00050252" w:rsidRPr="00956A17">
        <w:rPr>
          <w:rFonts w:asciiTheme="majorBidi" w:hAnsiTheme="majorBidi" w:cstheme="majorBidi"/>
          <w:sz w:val="22"/>
          <w:szCs w:val="22"/>
        </w:rPr>
        <w:t xml:space="preserve">we identify the need for </w:t>
      </w:r>
      <w:r w:rsidR="00BD6BF6">
        <w:rPr>
          <w:rFonts w:asciiTheme="majorBidi" w:hAnsiTheme="majorBidi" w:cstheme="majorBidi"/>
          <w:sz w:val="22"/>
          <w:szCs w:val="22"/>
        </w:rPr>
        <w:t>data transfer</w:t>
      </w:r>
      <w:r w:rsidR="00BD6BF6" w:rsidRPr="00956A17">
        <w:rPr>
          <w:rFonts w:asciiTheme="majorBidi" w:hAnsiTheme="majorBidi" w:cstheme="majorBidi"/>
          <w:sz w:val="22"/>
          <w:szCs w:val="22"/>
        </w:rPr>
        <w:t xml:space="preserve"> </w:t>
      </w:r>
      <w:r w:rsidR="00050252" w:rsidRPr="00956A17">
        <w:rPr>
          <w:rFonts w:asciiTheme="majorBidi" w:hAnsiTheme="majorBidi" w:cstheme="majorBidi"/>
          <w:sz w:val="22"/>
          <w:szCs w:val="22"/>
        </w:rPr>
        <w:t>support to provide model input/output for each of these cases</w:t>
      </w:r>
      <w:r w:rsidR="00062DC5" w:rsidRPr="00956A17">
        <w:rPr>
          <w:rFonts w:asciiTheme="majorBidi" w:hAnsiTheme="majorBidi" w:cstheme="majorBidi"/>
          <w:sz w:val="22"/>
          <w:szCs w:val="22"/>
        </w:rPr>
        <w:t xml:space="preserve"> in</w:t>
      </w:r>
      <w:r w:rsidR="007957D2" w:rsidRPr="00956A17">
        <w:rPr>
          <w:rFonts w:asciiTheme="majorBidi" w:hAnsiTheme="majorBidi" w:cstheme="majorBidi"/>
          <w:sz w:val="22"/>
          <w:szCs w:val="22"/>
        </w:rPr>
        <w:t xml:space="preserve"> </w:t>
      </w:r>
      <w:r w:rsidR="007957D2" w:rsidRPr="00956A17">
        <w:rPr>
          <w:rFonts w:asciiTheme="majorBidi" w:hAnsiTheme="majorBidi" w:cstheme="majorBidi"/>
          <w:sz w:val="22"/>
          <w:szCs w:val="22"/>
        </w:rPr>
        <w:fldChar w:fldCharType="begin"/>
      </w:r>
      <w:r w:rsidR="007957D2" w:rsidRPr="00956A17">
        <w:rPr>
          <w:rFonts w:asciiTheme="majorBidi" w:hAnsiTheme="majorBidi" w:cstheme="majorBidi"/>
          <w:sz w:val="22"/>
          <w:szCs w:val="22"/>
        </w:rPr>
        <w:instrText xml:space="preserve"> REF _Ref158748407 \h </w:instrText>
      </w:r>
      <w:r w:rsidR="00E92DB9" w:rsidRPr="00956A17">
        <w:rPr>
          <w:rFonts w:asciiTheme="majorBidi" w:hAnsiTheme="majorBidi" w:cstheme="majorBidi"/>
          <w:sz w:val="22"/>
          <w:szCs w:val="22"/>
        </w:rPr>
        <w:instrText xml:space="preserve"> \* MERGEFORMAT </w:instrText>
      </w:r>
      <w:r w:rsidR="007957D2" w:rsidRPr="00956A17">
        <w:rPr>
          <w:rFonts w:asciiTheme="majorBidi" w:hAnsiTheme="majorBidi" w:cstheme="majorBidi"/>
          <w:sz w:val="22"/>
          <w:szCs w:val="22"/>
        </w:rPr>
      </w:r>
      <w:r w:rsidR="007957D2" w:rsidRPr="00956A17">
        <w:rPr>
          <w:rFonts w:asciiTheme="majorBidi" w:hAnsiTheme="majorBidi" w:cstheme="majorBidi"/>
          <w:sz w:val="22"/>
          <w:szCs w:val="22"/>
        </w:rPr>
        <w:fldChar w:fldCharType="separate"/>
      </w:r>
      <w:r w:rsidR="007957D2" w:rsidRPr="00956A17">
        <w:rPr>
          <w:rFonts w:asciiTheme="majorBidi" w:hAnsiTheme="majorBidi" w:cstheme="majorBidi"/>
          <w:sz w:val="22"/>
          <w:szCs w:val="22"/>
        </w:rPr>
        <w:t>Table 3</w:t>
      </w:r>
      <w:r w:rsidR="007957D2" w:rsidRPr="00956A17">
        <w:rPr>
          <w:rFonts w:asciiTheme="majorBidi" w:hAnsiTheme="majorBidi" w:cstheme="majorBidi"/>
          <w:sz w:val="22"/>
          <w:szCs w:val="22"/>
        </w:rPr>
        <w:fldChar w:fldCharType="end"/>
      </w:r>
      <w:r w:rsidR="00062DC5" w:rsidRPr="00956A17">
        <w:rPr>
          <w:rFonts w:asciiTheme="majorBidi" w:hAnsiTheme="majorBidi" w:cstheme="majorBidi"/>
          <w:sz w:val="22"/>
          <w:szCs w:val="22"/>
        </w:rPr>
        <w:t>.</w:t>
      </w:r>
    </w:p>
    <w:p w14:paraId="7F3B0EC8" w14:textId="119D0C7B" w:rsidR="007957D2" w:rsidRPr="00956A17" w:rsidRDefault="007957D2" w:rsidP="009A038E">
      <w:pPr>
        <w:pStyle w:val="Caption"/>
        <w:jc w:val="center"/>
        <w:rPr>
          <w:rFonts w:asciiTheme="majorBidi" w:hAnsiTheme="majorBidi" w:cstheme="majorBidi"/>
          <w:sz w:val="22"/>
          <w:szCs w:val="22"/>
        </w:rPr>
      </w:pPr>
      <w:bookmarkStart w:id="4" w:name="_Ref158748407"/>
      <w:r w:rsidRPr="00956A17">
        <w:rPr>
          <w:rFonts w:asciiTheme="majorBidi" w:hAnsiTheme="majorBidi" w:cstheme="majorBidi"/>
          <w:sz w:val="22"/>
          <w:szCs w:val="22"/>
        </w:rPr>
        <w:t xml:space="preserve">Table </w:t>
      </w:r>
      <w:r w:rsidRPr="00956A17">
        <w:rPr>
          <w:rFonts w:asciiTheme="majorBidi" w:hAnsiTheme="majorBidi" w:cstheme="majorBidi"/>
          <w:sz w:val="22"/>
          <w:szCs w:val="22"/>
        </w:rPr>
        <w:fldChar w:fldCharType="begin"/>
      </w:r>
      <w:r w:rsidRPr="00956A17">
        <w:rPr>
          <w:rFonts w:asciiTheme="majorBidi" w:hAnsiTheme="majorBidi" w:cstheme="majorBidi"/>
          <w:sz w:val="22"/>
          <w:szCs w:val="22"/>
        </w:rPr>
        <w:instrText xml:space="preserve"> SEQ Table \* ARABIC </w:instrText>
      </w:r>
      <w:r w:rsidRPr="00956A17">
        <w:rPr>
          <w:rFonts w:asciiTheme="majorBidi" w:hAnsiTheme="majorBidi" w:cstheme="majorBidi"/>
          <w:sz w:val="22"/>
          <w:szCs w:val="22"/>
        </w:rPr>
        <w:fldChar w:fldCharType="separate"/>
      </w:r>
      <w:r w:rsidRPr="00956A17">
        <w:rPr>
          <w:rFonts w:asciiTheme="majorBidi" w:hAnsiTheme="majorBidi" w:cstheme="majorBidi"/>
          <w:sz w:val="22"/>
          <w:szCs w:val="22"/>
        </w:rPr>
        <w:t>3</w:t>
      </w:r>
      <w:r w:rsidRPr="00956A17">
        <w:rPr>
          <w:rFonts w:asciiTheme="majorBidi" w:hAnsiTheme="majorBidi" w:cstheme="majorBidi"/>
          <w:sz w:val="22"/>
          <w:szCs w:val="22"/>
        </w:rPr>
        <w:fldChar w:fldCharType="end"/>
      </w:r>
      <w:bookmarkEnd w:id="4"/>
      <w:r w:rsidRPr="00956A17">
        <w:rPr>
          <w:rFonts w:asciiTheme="majorBidi" w:hAnsiTheme="majorBidi" w:cstheme="majorBidi"/>
          <w:sz w:val="22"/>
          <w:szCs w:val="22"/>
        </w:rPr>
        <w:t xml:space="preserve">. Summary of </w:t>
      </w:r>
      <w:r w:rsidR="00153B0A">
        <w:rPr>
          <w:rFonts w:asciiTheme="majorBidi" w:hAnsiTheme="majorBidi" w:cstheme="majorBidi"/>
          <w:sz w:val="22"/>
          <w:szCs w:val="22"/>
        </w:rPr>
        <w:t>data transfer</w:t>
      </w:r>
      <w:r w:rsidR="00153B0A" w:rsidRPr="00956A17">
        <w:rPr>
          <w:rFonts w:asciiTheme="majorBidi" w:hAnsiTheme="majorBidi" w:cstheme="majorBidi"/>
          <w:sz w:val="22"/>
          <w:szCs w:val="22"/>
        </w:rPr>
        <w:t xml:space="preserve"> </w:t>
      </w:r>
      <w:r w:rsidRPr="00956A17">
        <w:rPr>
          <w:rFonts w:asciiTheme="majorBidi" w:hAnsiTheme="majorBidi" w:cstheme="majorBidi"/>
          <w:sz w:val="22"/>
          <w:szCs w:val="22"/>
        </w:rPr>
        <w:t xml:space="preserve">support necessary for different </w:t>
      </w:r>
      <w:r w:rsidR="00E62CE9" w:rsidRPr="00956A17">
        <w:rPr>
          <w:rFonts w:asciiTheme="majorBidi" w:hAnsiTheme="majorBidi" w:cstheme="majorBidi"/>
          <w:sz w:val="22"/>
          <w:szCs w:val="22"/>
        </w:rPr>
        <w:t>p</w:t>
      </w:r>
      <w:r w:rsidRPr="00956A17">
        <w:rPr>
          <w:rFonts w:asciiTheme="majorBidi" w:hAnsiTheme="majorBidi" w:cstheme="majorBidi"/>
          <w:sz w:val="22"/>
          <w:szCs w:val="22"/>
        </w:rPr>
        <w:t xml:space="preserve">ositioning </w:t>
      </w:r>
      <w:r w:rsidR="00E62CE9" w:rsidRPr="00956A17">
        <w:rPr>
          <w:rFonts w:asciiTheme="majorBidi" w:hAnsiTheme="majorBidi" w:cstheme="majorBidi"/>
          <w:sz w:val="22"/>
          <w:szCs w:val="22"/>
        </w:rPr>
        <w:t>c</w:t>
      </w:r>
      <w:r w:rsidRPr="00956A17">
        <w:rPr>
          <w:rFonts w:asciiTheme="majorBidi" w:hAnsiTheme="majorBidi" w:cstheme="majorBidi"/>
          <w:sz w:val="22"/>
          <w:szCs w:val="22"/>
        </w:rPr>
        <w:t>ases</w:t>
      </w:r>
    </w:p>
    <w:tbl>
      <w:tblPr>
        <w:tblStyle w:val="TableGrid"/>
        <w:tblW w:w="9985" w:type="dxa"/>
        <w:tblLook w:val="04A0" w:firstRow="1" w:lastRow="0" w:firstColumn="1" w:lastColumn="0" w:noHBand="0" w:noVBand="1"/>
      </w:tblPr>
      <w:tblGrid>
        <w:gridCol w:w="895"/>
        <w:gridCol w:w="1080"/>
        <w:gridCol w:w="1890"/>
        <w:gridCol w:w="2070"/>
        <w:gridCol w:w="1800"/>
        <w:gridCol w:w="2250"/>
      </w:tblGrid>
      <w:tr w:rsidR="003043A3" w:rsidRPr="00956A17" w14:paraId="2C7D7632" w14:textId="77777777" w:rsidTr="00AE26AD">
        <w:trPr>
          <w:trHeight w:val="327"/>
        </w:trPr>
        <w:tc>
          <w:tcPr>
            <w:tcW w:w="895" w:type="dxa"/>
            <w:hideMark/>
          </w:tcPr>
          <w:p w14:paraId="2C7E041B" w14:textId="77777777" w:rsidR="00062DC5" w:rsidRPr="00956A17" w:rsidRDefault="00062DC5" w:rsidP="009A038E">
            <w:pPr>
              <w:jc w:val="center"/>
              <w:rPr>
                <w:rFonts w:asciiTheme="majorBidi" w:hAnsiTheme="majorBidi" w:cstheme="majorBidi"/>
                <w:b/>
                <w:sz w:val="22"/>
                <w:szCs w:val="22"/>
              </w:rPr>
            </w:pPr>
          </w:p>
        </w:tc>
        <w:tc>
          <w:tcPr>
            <w:tcW w:w="1080" w:type="dxa"/>
            <w:hideMark/>
          </w:tcPr>
          <w:p w14:paraId="7970548D"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1</w:t>
            </w:r>
          </w:p>
        </w:tc>
        <w:tc>
          <w:tcPr>
            <w:tcW w:w="1890" w:type="dxa"/>
            <w:hideMark/>
          </w:tcPr>
          <w:p w14:paraId="65688FC5"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2a</w:t>
            </w:r>
          </w:p>
        </w:tc>
        <w:tc>
          <w:tcPr>
            <w:tcW w:w="2070" w:type="dxa"/>
            <w:hideMark/>
          </w:tcPr>
          <w:p w14:paraId="77605DCB"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2b</w:t>
            </w:r>
          </w:p>
        </w:tc>
        <w:tc>
          <w:tcPr>
            <w:tcW w:w="1800" w:type="dxa"/>
            <w:hideMark/>
          </w:tcPr>
          <w:p w14:paraId="46FB1DCC"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3a</w:t>
            </w:r>
          </w:p>
        </w:tc>
        <w:tc>
          <w:tcPr>
            <w:tcW w:w="2250" w:type="dxa"/>
            <w:hideMark/>
          </w:tcPr>
          <w:p w14:paraId="2AB2E810"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3b</w:t>
            </w:r>
          </w:p>
        </w:tc>
      </w:tr>
      <w:tr w:rsidR="003043A3" w:rsidRPr="00956A17" w14:paraId="7E547405" w14:textId="77777777" w:rsidTr="00AE26AD">
        <w:trPr>
          <w:trHeight w:val="498"/>
        </w:trPr>
        <w:tc>
          <w:tcPr>
            <w:tcW w:w="895" w:type="dxa"/>
            <w:hideMark/>
          </w:tcPr>
          <w:p w14:paraId="642C2179"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Theme="minorEastAsia" w:hAnsiTheme="majorBidi" w:cstheme="majorBidi"/>
                <w:b/>
                <w:sz w:val="22"/>
                <w:szCs w:val="22"/>
              </w:rPr>
              <w:t>Model input</w:t>
            </w:r>
          </w:p>
        </w:tc>
        <w:tc>
          <w:tcPr>
            <w:tcW w:w="1080" w:type="dxa"/>
            <w:hideMark/>
          </w:tcPr>
          <w:p w14:paraId="0C0CF979" w14:textId="6684ADB2" w:rsidR="00062DC5" w:rsidRPr="00956A17" w:rsidRDefault="00E61F72" w:rsidP="009A038E">
            <w:pPr>
              <w:jc w:val="center"/>
              <w:rPr>
                <w:rFonts w:asciiTheme="majorBidi" w:hAnsiTheme="majorBidi" w:cstheme="majorBidi"/>
                <w:sz w:val="22"/>
                <w:szCs w:val="22"/>
              </w:rPr>
            </w:pPr>
            <w:r>
              <w:rPr>
                <w:rFonts w:asciiTheme="majorBidi" w:eastAsia="Helvetica Neue" w:hAnsiTheme="majorBidi" w:cstheme="majorBidi"/>
                <w:sz w:val="22"/>
                <w:szCs w:val="22"/>
              </w:rPr>
              <w:t>No data transfer</w:t>
            </w:r>
          </w:p>
        </w:tc>
        <w:tc>
          <w:tcPr>
            <w:tcW w:w="1890" w:type="dxa"/>
            <w:hideMark/>
          </w:tcPr>
          <w:p w14:paraId="68CB5A9D" w14:textId="6C675BD6"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 xml:space="preserve">No </w:t>
            </w:r>
            <w:r w:rsidR="00E61F72">
              <w:rPr>
                <w:rFonts w:asciiTheme="majorBidi" w:hAnsiTheme="majorBidi" w:cstheme="majorBidi"/>
                <w:sz w:val="22"/>
                <w:szCs w:val="22"/>
              </w:rPr>
              <w:t>data transfer</w:t>
            </w:r>
          </w:p>
        </w:tc>
        <w:tc>
          <w:tcPr>
            <w:tcW w:w="2070" w:type="dxa"/>
            <w:hideMark/>
          </w:tcPr>
          <w:p w14:paraId="121E0D95" w14:textId="4F6FEA9B"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Channel measurement </w:t>
            </w:r>
            <w:r w:rsidR="003043A3">
              <w:rPr>
                <w:rFonts w:asciiTheme="majorBidi" w:hAnsiTheme="majorBidi" w:cstheme="majorBidi"/>
                <w:sz w:val="22"/>
                <w:szCs w:val="22"/>
              </w:rPr>
              <w:t>transfer</w:t>
            </w:r>
            <w:r w:rsidRPr="00956A17">
              <w:rPr>
                <w:rFonts w:asciiTheme="majorBidi" w:eastAsia="Helvetica Neue" w:hAnsiTheme="majorBidi" w:cstheme="majorBidi"/>
                <w:sz w:val="22"/>
                <w:szCs w:val="22"/>
              </w:rPr>
              <w:t>:</w:t>
            </w:r>
          </w:p>
          <w:p w14:paraId="5C603A0F" w14:textId="3B6E50C9"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UE</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c>
          <w:tcPr>
            <w:tcW w:w="1800" w:type="dxa"/>
            <w:hideMark/>
          </w:tcPr>
          <w:p w14:paraId="72A04968" w14:textId="2305DD0D"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 xml:space="preserve">No </w:t>
            </w:r>
            <w:r w:rsidR="00E61F72">
              <w:rPr>
                <w:rFonts w:asciiTheme="majorBidi" w:hAnsiTheme="majorBidi" w:cstheme="majorBidi"/>
                <w:sz w:val="22"/>
                <w:szCs w:val="22"/>
              </w:rPr>
              <w:t>data transfer</w:t>
            </w:r>
          </w:p>
        </w:tc>
        <w:tc>
          <w:tcPr>
            <w:tcW w:w="2250" w:type="dxa"/>
            <w:hideMark/>
          </w:tcPr>
          <w:p w14:paraId="46503D54" w14:textId="50DC702B"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Channel measurement </w:t>
            </w:r>
            <w:r w:rsidR="00E61F72">
              <w:rPr>
                <w:rFonts w:asciiTheme="majorBidi" w:hAnsiTheme="majorBidi" w:cstheme="majorBidi"/>
                <w:sz w:val="22"/>
                <w:szCs w:val="22"/>
              </w:rPr>
              <w:t>tra</w:t>
            </w:r>
            <w:r w:rsidR="003043A3">
              <w:rPr>
                <w:rFonts w:asciiTheme="majorBidi" w:hAnsiTheme="majorBidi" w:cstheme="majorBidi"/>
                <w:sz w:val="22"/>
                <w:szCs w:val="22"/>
              </w:rPr>
              <w:t>nsfer</w:t>
            </w:r>
            <w:r w:rsidRPr="00956A17">
              <w:rPr>
                <w:rFonts w:asciiTheme="majorBidi" w:eastAsia="Helvetica Neue" w:hAnsiTheme="majorBidi" w:cstheme="majorBidi"/>
                <w:sz w:val="22"/>
                <w:szCs w:val="22"/>
              </w:rPr>
              <w:t>:</w:t>
            </w:r>
          </w:p>
          <w:p w14:paraId="0A2D1392" w14:textId="227A3BAE"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NG-RAN</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r>
      <w:tr w:rsidR="003043A3" w:rsidRPr="00956A17" w14:paraId="711B7D08" w14:textId="77777777" w:rsidTr="00AE26AD">
        <w:trPr>
          <w:trHeight w:val="188"/>
        </w:trPr>
        <w:tc>
          <w:tcPr>
            <w:tcW w:w="895" w:type="dxa"/>
            <w:hideMark/>
          </w:tcPr>
          <w:p w14:paraId="08F3D590"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Model output</w:t>
            </w:r>
          </w:p>
        </w:tc>
        <w:tc>
          <w:tcPr>
            <w:tcW w:w="1080" w:type="dxa"/>
            <w:hideMark/>
          </w:tcPr>
          <w:p w14:paraId="0D549E9A" w14:textId="235D19EE"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NA</w:t>
            </w:r>
          </w:p>
        </w:tc>
        <w:tc>
          <w:tcPr>
            <w:tcW w:w="1890" w:type="dxa"/>
            <w:hideMark/>
          </w:tcPr>
          <w:p w14:paraId="14CB04AD" w14:textId="3F386329"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Model inference output </w:t>
            </w:r>
            <w:r w:rsidR="003043A3">
              <w:rPr>
                <w:rFonts w:asciiTheme="majorBidi" w:hAnsiTheme="majorBidi" w:cstheme="majorBidi"/>
                <w:sz w:val="22"/>
                <w:szCs w:val="22"/>
              </w:rPr>
              <w:t>transfer</w:t>
            </w:r>
            <w:r w:rsidRPr="00956A17">
              <w:rPr>
                <w:rFonts w:asciiTheme="majorBidi" w:eastAsia="Helvetica Neue" w:hAnsiTheme="majorBidi" w:cstheme="majorBidi"/>
                <w:sz w:val="22"/>
                <w:szCs w:val="22"/>
              </w:rPr>
              <w:t>:</w:t>
            </w:r>
          </w:p>
          <w:p w14:paraId="025530A6" w14:textId="476BFCB8"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UE</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c>
          <w:tcPr>
            <w:tcW w:w="2070" w:type="dxa"/>
            <w:hideMark/>
          </w:tcPr>
          <w:p w14:paraId="1937F459" w14:textId="77777777"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NA</w:t>
            </w:r>
          </w:p>
        </w:tc>
        <w:tc>
          <w:tcPr>
            <w:tcW w:w="1800" w:type="dxa"/>
            <w:hideMark/>
          </w:tcPr>
          <w:p w14:paraId="0C5BEF77" w14:textId="3F0F016A"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Model inference output </w:t>
            </w:r>
            <w:r w:rsidR="003043A3">
              <w:rPr>
                <w:rFonts w:asciiTheme="majorBidi" w:hAnsiTheme="majorBidi" w:cstheme="majorBidi"/>
                <w:sz w:val="22"/>
                <w:szCs w:val="22"/>
              </w:rPr>
              <w:t>transfer</w:t>
            </w:r>
            <w:r w:rsidRPr="00956A17">
              <w:rPr>
                <w:rFonts w:asciiTheme="majorBidi" w:eastAsia="Helvetica Neue" w:hAnsiTheme="majorBidi" w:cstheme="majorBidi"/>
                <w:sz w:val="22"/>
                <w:szCs w:val="22"/>
              </w:rPr>
              <w:t>:</w:t>
            </w:r>
          </w:p>
          <w:p w14:paraId="12A5BBFA" w14:textId="645E2FC8"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NG-RAN</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c>
          <w:tcPr>
            <w:tcW w:w="2250" w:type="dxa"/>
            <w:hideMark/>
          </w:tcPr>
          <w:p w14:paraId="7B290E6E" w14:textId="77777777"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NA</w:t>
            </w:r>
          </w:p>
        </w:tc>
      </w:tr>
    </w:tbl>
    <w:p w14:paraId="77286482" w14:textId="77777777" w:rsidR="00062DC5" w:rsidRPr="00956A17" w:rsidRDefault="00062DC5" w:rsidP="00D0190F">
      <w:pPr>
        <w:rPr>
          <w:rFonts w:asciiTheme="majorBidi" w:hAnsiTheme="majorBidi" w:cstheme="majorBidi"/>
          <w:sz w:val="22"/>
          <w:szCs w:val="22"/>
        </w:rPr>
      </w:pPr>
    </w:p>
    <w:p w14:paraId="235A1A43" w14:textId="77777777" w:rsidR="003119BB" w:rsidRPr="00956A17" w:rsidRDefault="006D39C4" w:rsidP="00C93A92">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 xml:space="preserve">Observation </w:t>
      </w:r>
      <w:r w:rsidR="007038B0" w:rsidRPr="00956A17">
        <w:rPr>
          <w:rFonts w:asciiTheme="majorBidi" w:hAnsiTheme="majorBidi" w:cstheme="majorBidi"/>
          <w:b/>
          <w:bCs/>
          <w:i/>
          <w:iCs/>
          <w:sz w:val="22"/>
          <w:szCs w:val="22"/>
        </w:rPr>
        <w:t>2</w:t>
      </w:r>
      <w:r w:rsidR="00D30F32" w:rsidRPr="00956A17">
        <w:rPr>
          <w:rFonts w:asciiTheme="majorBidi" w:hAnsiTheme="majorBidi" w:cstheme="majorBidi"/>
          <w:b/>
          <w:bCs/>
          <w:i/>
          <w:iCs/>
          <w:sz w:val="22"/>
          <w:szCs w:val="22"/>
        </w:rPr>
        <w:t>:</w:t>
      </w:r>
      <w:r w:rsidR="0015725D" w:rsidRPr="00956A17">
        <w:rPr>
          <w:rFonts w:asciiTheme="majorBidi" w:hAnsiTheme="majorBidi" w:cstheme="majorBidi"/>
          <w:i/>
          <w:iCs/>
          <w:sz w:val="22"/>
          <w:szCs w:val="22"/>
        </w:rPr>
        <w:t xml:space="preserve"> </w:t>
      </w:r>
    </w:p>
    <w:p w14:paraId="205294EE" w14:textId="4482CD6F" w:rsidR="00D30F32" w:rsidRPr="00E670C0" w:rsidRDefault="006D39C4" w:rsidP="001B645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The necessity</w:t>
      </w:r>
      <w:r w:rsidR="001D0FD4">
        <w:rPr>
          <w:rFonts w:asciiTheme="majorBidi" w:hAnsiTheme="majorBidi" w:cstheme="majorBidi"/>
          <w:i/>
          <w:iCs/>
        </w:rPr>
        <w:t>/applicability</w:t>
      </w:r>
      <w:r w:rsidRPr="00E670C0">
        <w:rPr>
          <w:rFonts w:asciiTheme="majorBidi" w:hAnsiTheme="majorBidi" w:cstheme="majorBidi"/>
          <w:i/>
          <w:iCs/>
        </w:rPr>
        <w:t xml:space="preserve"> of</w:t>
      </w:r>
      <w:r w:rsidR="003F1333" w:rsidRPr="00E670C0">
        <w:rPr>
          <w:rFonts w:asciiTheme="majorBidi" w:hAnsiTheme="majorBidi" w:cstheme="majorBidi"/>
          <w:i/>
          <w:iCs/>
        </w:rPr>
        <w:t xml:space="preserve"> </w:t>
      </w:r>
      <w:r w:rsidR="003B716F">
        <w:rPr>
          <w:rFonts w:asciiTheme="majorBidi" w:hAnsiTheme="majorBidi" w:cstheme="majorBidi"/>
          <w:i/>
          <w:iCs/>
        </w:rPr>
        <w:t>data transfer</w:t>
      </w:r>
      <w:r w:rsidR="00F351A2" w:rsidRPr="00E670C0">
        <w:rPr>
          <w:rFonts w:asciiTheme="majorBidi" w:hAnsiTheme="majorBidi" w:cstheme="majorBidi"/>
          <w:i/>
          <w:iCs/>
        </w:rPr>
        <w:t xml:space="preserve"> </w:t>
      </w:r>
      <w:r w:rsidR="00C175C2" w:rsidRPr="00E670C0">
        <w:rPr>
          <w:rFonts w:asciiTheme="majorBidi" w:hAnsiTheme="majorBidi" w:cstheme="majorBidi"/>
          <w:i/>
          <w:iCs/>
        </w:rPr>
        <w:t>and</w:t>
      </w:r>
      <w:r w:rsidR="001F14CD" w:rsidRPr="00E670C0">
        <w:rPr>
          <w:rFonts w:asciiTheme="majorBidi" w:hAnsiTheme="majorBidi" w:cstheme="majorBidi"/>
          <w:i/>
          <w:iCs/>
        </w:rPr>
        <w:t>, if supported,</w:t>
      </w:r>
      <w:r w:rsidR="0033486B" w:rsidRPr="00E670C0">
        <w:rPr>
          <w:rFonts w:asciiTheme="majorBidi" w:hAnsiTheme="majorBidi" w:cstheme="majorBidi"/>
          <w:i/>
          <w:iCs/>
        </w:rPr>
        <w:t xml:space="preserve"> the</w:t>
      </w:r>
      <w:r w:rsidR="00C175C2" w:rsidRPr="00E670C0">
        <w:rPr>
          <w:rFonts w:asciiTheme="majorBidi" w:hAnsiTheme="majorBidi" w:cstheme="majorBidi"/>
          <w:i/>
          <w:iCs/>
        </w:rPr>
        <w:t xml:space="preserve"> </w:t>
      </w:r>
      <w:r w:rsidR="007B3173" w:rsidRPr="00E670C0">
        <w:rPr>
          <w:rFonts w:asciiTheme="majorBidi" w:hAnsiTheme="majorBidi" w:cstheme="majorBidi"/>
          <w:i/>
          <w:iCs/>
        </w:rPr>
        <w:t xml:space="preserve">source-destination </w:t>
      </w:r>
      <w:r w:rsidR="0033486B" w:rsidRPr="00E670C0">
        <w:rPr>
          <w:rFonts w:asciiTheme="majorBidi" w:hAnsiTheme="majorBidi" w:cstheme="majorBidi"/>
          <w:i/>
          <w:iCs/>
        </w:rPr>
        <w:t xml:space="preserve">entities </w:t>
      </w:r>
      <w:r w:rsidR="007B3173" w:rsidRPr="00E670C0">
        <w:rPr>
          <w:rFonts w:asciiTheme="majorBidi" w:hAnsiTheme="majorBidi" w:cstheme="majorBidi"/>
          <w:i/>
          <w:iCs/>
        </w:rPr>
        <w:t xml:space="preserve">of </w:t>
      </w:r>
      <w:r w:rsidR="003B716F">
        <w:rPr>
          <w:rFonts w:asciiTheme="majorBidi" w:hAnsiTheme="majorBidi" w:cstheme="majorBidi"/>
          <w:i/>
          <w:iCs/>
        </w:rPr>
        <w:t>data transfer</w:t>
      </w:r>
      <w:r w:rsidR="00C957A0" w:rsidRPr="00E670C0">
        <w:rPr>
          <w:rFonts w:asciiTheme="majorBidi" w:hAnsiTheme="majorBidi" w:cstheme="majorBidi"/>
          <w:i/>
          <w:iCs/>
        </w:rPr>
        <w:t xml:space="preserve"> </w:t>
      </w:r>
      <w:r w:rsidR="00F351A2" w:rsidRPr="00E670C0">
        <w:rPr>
          <w:rFonts w:asciiTheme="majorBidi" w:hAnsiTheme="majorBidi" w:cstheme="majorBidi"/>
          <w:i/>
          <w:iCs/>
        </w:rPr>
        <w:t>for model input</w:t>
      </w:r>
      <w:r w:rsidR="00F10542">
        <w:rPr>
          <w:rFonts w:asciiTheme="majorBidi" w:hAnsiTheme="majorBidi" w:cstheme="majorBidi"/>
          <w:i/>
          <w:iCs/>
        </w:rPr>
        <w:t xml:space="preserve"> and</w:t>
      </w:r>
      <w:r w:rsidR="003A509F">
        <w:rPr>
          <w:rFonts w:asciiTheme="majorBidi" w:hAnsiTheme="majorBidi" w:cstheme="majorBidi"/>
          <w:i/>
          <w:iCs/>
        </w:rPr>
        <w:t xml:space="preserve"> model </w:t>
      </w:r>
      <w:r w:rsidR="00F351A2" w:rsidRPr="00E670C0">
        <w:rPr>
          <w:rFonts w:asciiTheme="majorBidi" w:hAnsiTheme="majorBidi" w:cstheme="majorBidi"/>
          <w:i/>
          <w:iCs/>
        </w:rPr>
        <w:t>output depends o</w:t>
      </w:r>
      <w:r w:rsidR="001D0FD4">
        <w:rPr>
          <w:rFonts w:asciiTheme="majorBidi" w:hAnsiTheme="majorBidi" w:cstheme="majorBidi"/>
          <w:i/>
          <w:iCs/>
        </w:rPr>
        <w:t>n</w:t>
      </w:r>
      <w:r w:rsidR="007E52C8">
        <w:rPr>
          <w:rFonts w:asciiTheme="majorBidi" w:hAnsiTheme="majorBidi" w:cstheme="majorBidi"/>
          <w:i/>
          <w:iCs/>
        </w:rPr>
        <w:t xml:space="preserve"> particular </w:t>
      </w:r>
      <w:r w:rsidR="00621B50" w:rsidRPr="00E670C0">
        <w:rPr>
          <w:rFonts w:asciiTheme="majorBidi" w:hAnsiTheme="majorBidi" w:cstheme="majorBidi"/>
          <w:i/>
          <w:iCs/>
        </w:rPr>
        <w:t>AI/ML based positioning</w:t>
      </w:r>
      <w:r w:rsidR="0028619D" w:rsidRPr="00E670C0">
        <w:rPr>
          <w:rFonts w:asciiTheme="majorBidi" w:hAnsiTheme="majorBidi" w:cstheme="majorBidi"/>
          <w:i/>
          <w:iCs/>
        </w:rPr>
        <w:t xml:space="preserve"> </w:t>
      </w:r>
      <w:r w:rsidR="0088055C">
        <w:rPr>
          <w:rFonts w:asciiTheme="majorBidi" w:hAnsiTheme="majorBidi" w:cstheme="majorBidi"/>
          <w:i/>
          <w:iCs/>
        </w:rPr>
        <w:t>sub-use-case</w:t>
      </w:r>
      <w:r w:rsidR="00013B6F">
        <w:rPr>
          <w:rFonts w:asciiTheme="majorBidi" w:hAnsiTheme="majorBidi" w:cstheme="majorBidi"/>
          <w:i/>
          <w:iCs/>
        </w:rPr>
        <w:t xml:space="preserve"> </w:t>
      </w:r>
      <w:r w:rsidR="0028619D" w:rsidRPr="00E670C0">
        <w:rPr>
          <w:rFonts w:asciiTheme="majorBidi" w:hAnsiTheme="majorBidi" w:cstheme="majorBidi"/>
          <w:i/>
          <w:iCs/>
        </w:rPr>
        <w:t>as captured in Table 3</w:t>
      </w:r>
      <w:r w:rsidR="001D0FD4">
        <w:rPr>
          <w:rFonts w:asciiTheme="majorBidi" w:hAnsiTheme="majorBidi" w:cstheme="majorBidi"/>
          <w:i/>
          <w:iCs/>
        </w:rPr>
        <w:t>.</w:t>
      </w:r>
    </w:p>
    <w:p w14:paraId="19BB4B9A" w14:textId="43FBF2D6" w:rsidR="00062DC5" w:rsidRDefault="004B44E6" w:rsidP="00D0190F">
      <w:pPr>
        <w:rPr>
          <w:rFonts w:asciiTheme="majorBidi" w:hAnsiTheme="majorBidi" w:cstheme="majorBidi"/>
          <w:sz w:val="22"/>
          <w:szCs w:val="22"/>
        </w:rPr>
      </w:pPr>
      <w:r w:rsidRPr="00956A17">
        <w:rPr>
          <w:rFonts w:asciiTheme="majorBidi" w:hAnsiTheme="majorBidi" w:cstheme="majorBidi"/>
          <w:sz w:val="22"/>
          <w:szCs w:val="22"/>
        </w:rPr>
        <w:t xml:space="preserve">Next, we discuss potential </w:t>
      </w:r>
      <w:r w:rsidR="00B36DFE" w:rsidRPr="00956A17">
        <w:rPr>
          <w:rFonts w:asciiTheme="majorBidi" w:hAnsiTheme="majorBidi" w:cstheme="majorBidi"/>
          <w:sz w:val="22"/>
          <w:szCs w:val="22"/>
        </w:rPr>
        <w:t xml:space="preserve">data types to serve as model input and output respectively. </w:t>
      </w:r>
    </w:p>
    <w:p w14:paraId="1F33CE8B" w14:textId="5B52E077" w:rsidR="00375834" w:rsidRPr="004F4361" w:rsidRDefault="00FF6228" w:rsidP="004F4361">
      <w:pPr>
        <w:pStyle w:val="Heading3"/>
      </w:pPr>
      <w:bookmarkStart w:id="5" w:name="_Ref158978193"/>
      <w:r w:rsidRPr="004F4361">
        <w:t xml:space="preserve">Model </w:t>
      </w:r>
      <w:r w:rsidR="00F05AD1">
        <w:t>I</w:t>
      </w:r>
      <w:r w:rsidR="00F05AD1" w:rsidRPr="004F4361">
        <w:t xml:space="preserve">nput </w:t>
      </w:r>
      <w:r w:rsidR="00BE2786" w:rsidRPr="004F4361">
        <w:t xml:space="preserve">for AI/ML based </w:t>
      </w:r>
      <w:bookmarkEnd w:id="5"/>
      <w:r w:rsidR="00F05AD1">
        <w:t>P</w:t>
      </w:r>
      <w:r w:rsidR="00F05AD1" w:rsidRPr="004F4361">
        <w:t>ositioning</w:t>
      </w:r>
    </w:p>
    <w:p w14:paraId="03CE89F1" w14:textId="726789F6" w:rsidR="00B36DFE" w:rsidRPr="00C93A92" w:rsidRDefault="00FF6228" w:rsidP="00D0190F">
      <w:pPr>
        <w:rPr>
          <w:rFonts w:asciiTheme="majorBidi" w:hAnsiTheme="majorBidi" w:cstheme="majorBidi"/>
        </w:rPr>
      </w:pPr>
      <w:r w:rsidRPr="00C93A92">
        <w:rPr>
          <w:rFonts w:asciiTheme="majorBidi" w:hAnsiTheme="majorBidi" w:cstheme="majorBidi"/>
        </w:rPr>
        <w:t xml:space="preserve">The following candidates were widely considered for </w:t>
      </w:r>
      <w:r w:rsidR="00B36DFE" w:rsidRPr="00C93A92">
        <w:rPr>
          <w:rFonts w:asciiTheme="majorBidi" w:hAnsiTheme="majorBidi" w:cstheme="majorBidi"/>
        </w:rPr>
        <w:t>model input</w:t>
      </w:r>
      <w:r w:rsidRPr="00C93A92">
        <w:rPr>
          <w:rFonts w:asciiTheme="majorBidi" w:hAnsiTheme="majorBidi" w:cstheme="majorBidi"/>
        </w:rPr>
        <w:t xml:space="preserve"> for AI/ML based</w:t>
      </w:r>
      <w:r w:rsidR="00B4140E" w:rsidRPr="00C93A92">
        <w:rPr>
          <w:rFonts w:asciiTheme="majorBidi" w:hAnsiTheme="majorBidi" w:cstheme="majorBidi"/>
        </w:rPr>
        <w:t xml:space="preserve"> positioning in Rel-18</w:t>
      </w:r>
      <w:r w:rsidR="00B36DFE" w:rsidRPr="00C93A92">
        <w:rPr>
          <w:rFonts w:asciiTheme="majorBidi" w:hAnsiTheme="majorBidi" w:cstheme="majorBidi"/>
        </w:rPr>
        <w:t>:</w:t>
      </w:r>
    </w:p>
    <w:p w14:paraId="012E05D6" w14:textId="247345F7" w:rsidR="00E425ED" w:rsidRPr="00C93A92" w:rsidRDefault="00E425ED" w:rsidP="00AF552A">
      <w:pPr>
        <w:pStyle w:val="ListParagraph"/>
        <w:numPr>
          <w:ilvl w:val="0"/>
          <w:numId w:val="11"/>
        </w:numPr>
        <w:rPr>
          <w:rFonts w:asciiTheme="majorBidi" w:hAnsiTheme="majorBidi" w:cstheme="majorBidi"/>
        </w:rPr>
      </w:pPr>
      <w:r w:rsidRPr="00C93A92">
        <w:rPr>
          <w:rFonts w:asciiTheme="majorBidi" w:hAnsiTheme="majorBidi" w:cstheme="majorBidi"/>
        </w:rPr>
        <w:t>CIR</w:t>
      </w:r>
      <w:r w:rsidR="00AF552A" w:rsidRPr="00C93A92">
        <w:rPr>
          <w:rFonts w:asciiTheme="majorBidi" w:hAnsiTheme="majorBidi" w:cstheme="majorBidi"/>
        </w:rPr>
        <w:t>: T</w:t>
      </w:r>
      <w:r w:rsidRPr="00C93A92">
        <w:rPr>
          <w:rFonts w:asciiTheme="majorBidi" w:hAnsiTheme="majorBidi" w:cstheme="majorBidi"/>
        </w:rPr>
        <w:t>iming, power, and phase information for multiple</w:t>
      </w:r>
      <w:r w:rsidR="00E91FB8" w:rsidRPr="00C93A92">
        <w:rPr>
          <w:rFonts w:asciiTheme="majorBidi" w:hAnsiTheme="majorBidi" w:cstheme="majorBidi"/>
        </w:rPr>
        <w:t xml:space="preserve"> observed</w:t>
      </w:r>
      <w:r w:rsidRPr="00C93A92">
        <w:rPr>
          <w:rFonts w:asciiTheme="majorBidi" w:hAnsiTheme="majorBidi" w:cstheme="majorBidi"/>
        </w:rPr>
        <w:t xml:space="preserve"> </w:t>
      </w:r>
      <w:r w:rsidR="00E91FB8" w:rsidRPr="00C93A92">
        <w:rPr>
          <w:rFonts w:asciiTheme="majorBidi" w:hAnsiTheme="majorBidi" w:cstheme="majorBidi"/>
        </w:rPr>
        <w:t>channel samples</w:t>
      </w:r>
    </w:p>
    <w:p w14:paraId="06540284" w14:textId="2F07C3D8" w:rsidR="00E425ED" w:rsidRPr="00C93A92" w:rsidRDefault="00E425ED" w:rsidP="00AF552A">
      <w:pPr>
        <w:pStyle w:val="ListParagraph"/>
        <w:numPr>
          <w:ilvl w:val="0"/>
          <w:numId w:val="11"/>
        </w:numPr>
        <w:rPr>
          <w:rFonts w:asciiTheme="majorBidi" w:hAnsiTheme="majorBidi" w:cstheme="majorBidi"/>
        </w:rPr>
      </w:pPr>
      <w:r w:rsidRPr="00C93A92">
        <w:rPr>
          <w:rFonts w:asciiTheme="majorBidi" w:hAnsiTheme="majorBidi" w:cstheme="majorBidi"/>
        </w:rPr>
        <w:t>PDP</w:t>
      </w:r>
      <w:r w:rsidR="00AF552A" w:rsidRPr="00C93A92">
        <w:rPr>
          <w:rFonts w:asciiTheme="majorBidi" w:hAnsiTheme="majorBidi" w:cstheme="majorBidi"/>
        </w:rPr>
        <w:t xml:space="preserve">: </w:t>
      </w:r>
      <w:r w:rsidRPr="00C93A92">
        <w:rPr>
          <w:rFonts w:asciiTheme="majorBidi" w:hAnsiTheme="majorBidi" w:cstheme="majorBidi"/>
        </w:rPr>
        <w:t>Timing and power information</w:t>
      </w:r>
      <w:r w:rsidR="00E91FB8" w:rsidRPr="00C93A92">
        <w:rPr>
          <w:rFonts w:asciiTheme="majorBidi" w:hAnsiTheme="majorBidi" w:cstheme="majorBidi"/>
        </w:rPr>
        <w:t xml:space="preserve"> for multiple observed channel samples</w:t>
      </w:r>
    </w:p>
    <w:p w14:paraId="6ECDCF82" w14:textId="47DC03C7" w:rsidR="00E425ED" w:rsidRPr="00C93A92" w:rsidRDefault="00E425ED" w:rsidP="00AF552A">
      <w:pPr>
        <w:pStyle w:val="ListParagraph"/>
        <w:numPr>
          <w:ilvl w:val="0"/>
          <w:numId w:val="11"/>
        </w:numPr>
        <w:rPr>
          <w:rFonts w:asciiTheme="majorBidi" w:hAnsiTheme="majorBidi" w:cstheme="majorBidi"/>
        </w:rPr>
      </w:pPr>
      <w:r w:rsidRPr="00C93A92">
        <w:rPr>
          <w:rFonts w:asciiTheme="majorBidi" w:hAnsiTheme="majorBidi" w:cstheme="majorBidi"/>
        </w:rPr>
        <w:t>DP</w:t>
      </w:r>
      <w:r w:rsidR="00AF552A" w:rsidRPr="00C93A92">
        <w:rPr>
          <w:rFonts w:asciiTheme="majorBidi" w:hAnsiTheme="majorBidi" w:cstheme="majorBidi"/>
        </w:rPr>
        <w:t xml:space="preserve">: </w:t>
      </w:r>
      <w:r w:rsidRPr="00C93A92">
        <w:rPr>
          <w:rFonts w:asciiTheme="majorBidi" w:hAnsiTheme="majorBidi" w:cstheme="majorBidi"/>
        </w:rPr>
        <w:t>Timing information</w:t>
      </w:r>
      <w:r w:rsidR="00E91FB8" w:rsidRPr="00C93A92">
        <w:rPr>
          <w:rFonts w:asciiTheme="majorBidi" w:hAnsiTheme="majorBidi" w:cstheme="majorBidi"/>
        </w:rPr>
        <w:t xml:space="preserve"> for multiple observed channel samples</w:t>
      </w:r>
    </w:p>
    <w:p w14:paraId="10194534" w14:textId="6B5EDC17" w:rsidR="00F067A2" w:rsidRPr="00C93A92" w:rsidRDefault="00F067A2" w:rsidP="00D0190F">
      <w:pPr>
        <w:pStyle w:val="ListParagraph"/>
        <w:numPr>
          <w:ilvl w:val="0"/>
          <w:numId w:val="11"/>
        </w:numPr>
        <w:rPr>
          <w:rFonts w:asciiTheme="majorBidi" w:hAnsiTheme="majorBidi" w:cstheme="majorBidi"/>
        </w:rPr>
      </w:pPr>
      <w:r w:rsidRPr="00C93A92">
        <w:rPr>
          <w:rFonts w:asciiTheme="majorBidi" w:hAnsiTheme="majorBidi" w:cstheme="majorBidi"/>
        </w:rPr>
        <w:t>Existing measurements, e.g., RSRP/RSRPP/RSTD/RTOA</w:t>
      </w:r>
    </w:p>
    <w:p w14:paraId="1E54B509" w14:textId="149BCFDB" w:rsidR="004C10F7" w:rsidRPr="00956A17" w:rsidRDefault="005B6161" w:rsidP="00D0190F">
      <w:pPr>
        <w:rPr>
          <w:rFonts w:asciiTheme="majorBidi" w:eastAsiaTheme="minorEastAsia" w:hAnsiTheme="majorBidi" w:cstheme="majorBidi"/>
          <w:sz w:val="22"/>
          <w:szCs w:val="22"/>
        </w:rPr>
      </w:pPr>
      <w:r w:rsidRPr="00956A17">
        <w:rPr>
          <w:rFonts w:asciiTheme="majorBidi" w:hAnsiTheme="majorBidi" w:cstheme="majorBidi"/>
          <w:sz w:val="22"/>
          <w:szCs w:val="22"/>
        </w:rPr>
        <w:lastRenderedPageBreak/>
        <w:t>As noted in the TR, p</w:t>
      </w:r>
      <w:r w:rsidR="00F7455D" w:rsidRPr="00956A17">
        <w:rPr>
          <w:rFonts w:asciiTheme="majorBidi" w:hAnsiTheme="majorBidi" w:cstheme="majorBidi"/>
          <w:sz w:val="22"/>
          <w:szCs w:val="22"/>
        </w:rPr>
        <w:t xml:space="preserve">otential enhancements in reporting of the above data types </w:t>
      </w:r>
      <w:r w:rsidRPr="00956A17">
        <w:rPr>
          <w:rFonts w:asciiTheme="majorBidi" w:hAnsiTheme="majorBidi" w:cstheme="majorBidi"/>
          <w:sz w:val="22"/>
          <w:szCs w:val="22"/>
        </w:rPr>
        <w:t xml:space="preserve">may include aspects </w:t>
      </w:r>
      <w:r w:rsidR="00A30036" w:rsidRPr="00956A17">
        <w:rPr>
          <w:rFonts w:asciiTheme="majorBidi" w:hAnsiTheme="majorBidi" w:cstheme="majorBidi"/>
          <w:sz w:val="22"/>
          <w:szCs w:val="22"/>
        </w:rPr>
        <w:t>such as</w:t>
      </w:r>
      <w:r w:rsidRPr="00956A17">
        <w:rPr>
          <w:rFonts w:asciiTheme="majorBidi" w:hAnsiTheme="majorBidi" w:cstheme="majorBidi"/>
          <w:sz w:val="22"/>
          <w:szCs w:val="22"/>
        </w:rPr>
        <w:t xml:space="preserve"> t</w:t>
      </w:r>
      <w:r w:rsidRPr="00956A17">
        <w:rPr>
          <w:rFonts w:asciiTheme="majorBidi" w:eastAsiaTheme="minorEastAsia" w:hAnsiTheme="majorBidi" w:cstheme="majorBidi"/>
          <w:sz w:val="22"/>
          <w:szCs w:val="22"/>
        </w:rPr>
        <w:t>runcation, feature extraction, alignment of sample/path determination, etc.</w:t>
      </w:r>
    </w:p>
    <w:p w14:paraId="0F349459" w14:textId="58339403" w:rsidR="0065209F" w:rsidRPr="00956A17" w:rsidRDefault="000D49D2" w:rsidP="00D0190F">
      <w:pPr>
        <w:rPr>
          <w:rFonts w:asciiTheme="majorBidi" w:eastAsiaTheme="minorEastAsia" w:hAnsiTheme="majorBidi" w:cstheme="majorBidi"/>
          <w:sz w:val="22"/>
          <w:szCs w:val="22"/>
        </w:rPr>
      </w:pPr>
      <w:r>
        <w:rPr>
          <w:rFonts w:asciiTheme="majorBidi" w:eastAsiaTheme="minorEastAsia" w:hAnsiTheme="majorBidi" w:cstheme="majorBidi"/>
          <w:sz w:val="22"/>
          <w:szCs w:val="22"/>
        </w:rPr>
        <w:t>F</w:t>
      </w:r>
      <w:r w:rsidR="0065209F" w:rsidRPr="00956A17">
        <w:rPr>
          <w:rFonts w:asciiTheme="majorBidi" w:eastAsiaTheme="minorEastAsia" w:hAnsiTheme="majorBidi" w:cstheme="majorBidi"/>
          <w:sz w:val="22"/>
          <w:szCs w:val="22"/>
        </w:rPr>
        <w:t xml:space="preserve">rom model input content point of view, </w:t>
      </w:r>
      <w:r w:rsidR="00D67EDD" w:rsidRPr="00956A17">
        <w:rPr>
          <w:rFonts w:asciiTheme="majorBidi" w:hAnsiTheme="majorBidi" w:cstheme="majorBidi"/>
          <w:sz w:val="22"/>
          <w:szCs w:val="22"/>
        </w:rPr>
        <w:t>timing, power, and phase information</w:t>
      </w:r>
      <w:r w:rsidR="008C4DBC" w:rsidRPr="00956A17">
        <w:rPr>
          <w:rFonts w:asciiTheme="majorBidi" w:eastAsiaTheme="minorEastAsia" w:hAnsiTheme="majorBidi" w:cstheme="majorBidi"/>
          <w:sz w:val="22"/>
          <w:szCs w:val="22"/>
        </w:rPr>
        <w:t xml:space="preserve"> contribute to </w:t>
      </w:r>
      <w:r w:rsidR="00D67EDD" w:rsidRPr="00956A17">
        <w:rPr>
          <w:rFonts w:asciiTheme="majorBidi" w:eastAsiaTheme="minorEastAsia" w:hAnsiTheme="majorBidi" w:cstheme="majorBidi"/>
          <w:sz w:val="22"/>
          <w:szCs w:val="22"/>
        </w:rPr>
        <w:t xml:space="preserve">all or some of </w:t>
      </w:r>
      <w:r w:rsidR="00AF552A" w:rsidRPr="00956A17">
        <w:rPr>
          <w:rFonts w:asciiTheme="majorBidi" w:eastAsiaTheme="minorEastAsia" w:hAnsiTheme="majorBidi" w:cstheme="majorBidi"/>
          <w:sz w:val="22"/>
          <w:szCs w:val="22"/>
        </w:rPr>
        <w:t xml:space="preserve">CIR, PDP, </w:t>
      </w:r>
      <w:r w:rsidR="00D67EDD" w:rsidRPr="00956A17">
        <w:rPr>
          <w:rFonts w:asciiTheme="majorBidi" w:eastAsiaTheme="minorEastAsia" w:hAnsiTheme="majorBidi" w:cstheme="majorBidi"/>
          <w:sz w:val="22"/>
          <w:szCs w:val="22"/>
        </w:rPr>
        <w:t>and DP</w:t>
      </w:r>
      <w:r w:rsidR="00E61973" w:rsidRPr="00956A17">
        <w:rPr>
          <w:rFonts w:asciiTheme="majorBidi" w:eastAsiaTheme="minorEastAsia" w:hAnsiTheme="majorBidi" w:cstheme="majorBidi"/>
          <w:sz w:val="22"/>
          <w:szCs w:val="22"/>
        </w:rPr>
        <w:t>. In the following subsections, we discuss each of these parameters separately</w:t>
      </w:r>
      <w:r w:rsidR="00E82528" w:rsidRPr="00956A17">
        <w:rPr>
          <w:rFonts w:asciiTheme="majorBidi" w:eastAsiaTheme="minorEastAsia" w:hAnsiTheme="majorBidi" w:cstheme="majorBidi"/>
          <w:sz w:val="22"/>
          <w:szCs w:val="22"/>
        </w:rPr>
        <w:t>.</w:t>
      </w:r>
    </w:p>
    <w:p w14:paraId="0A4DD29B" w14:textId="47627C92" w:rsidR="00E61973" w:rsidRPr="004F4361" w:rsidRDefault="00E61973" w:rsidP="004F4361">
      <w:pPr>
        <w:pStyle w:val="Heading4"/>
      </w:pPr>
      <w:r w:rsidRPr="004F4361">
        <w:t xml:space="preserve">Timing </w:t>
      </w:r>
      <w:r w:rsidR="00F05AD1">
        <w:t>I</w:t>
      </w:r>
      <w:r w:rsidR="00F05AD1" w:rsidRPr="004F4361">
        <w:t xml:space="preserve">nformation </w:t>
      </w:r>
      <w:r w:rsidR="009029CE" w:rsidRPr="004F4361">
        <w:t xml:space="preserve">as </w:t>
      </w:r>
      <w:r w:rsidR="000C1D17">
        <w:t>p</w:t>
      </w:r>
      <w:r w:rsidR="000C1D17" w:rsidRPr="004F4361">
        <w:t xml:space="preserve">art </w:t>
      </w:r>
      <w:r w:rsidR="00B329ED" w:rsidRPr="004F4361">
        <w:t xml:space="preserve">of </w:t>
      </w:r>
      <w:r w:rsidR="00F05AD1">
        <w:t>M</w:t>
      </w:r>
      <w:r w:rsidR="00F05AD1" w:rsidRPr="004F4361">
        <w:t xml:space="preserve">odel </w:t>
      </w:r>
      <w:r w:rsidR="00F05AD1">
        <w:t>I</w:t>
      </w:r>
      <w:r w:rsidR="00F05AD1" w:rsidRPr="004F4361">
        <w:t>nput</w:t>
      </w:r>
    </w:p>
    <w:p w14:paraId="448924CC" w14:textId="5FCFA6B9" w:rsidR="00C2332C" w:rsidRPr="00956A17" w:rsidRDefault="00A71866" w:rsidP="00D0190F">
      <w:pPr>
        <w:rPr>
          <w:rFonts w:asciiTheme="majorBidi" w:hAnsiTheme="majorBidi" w:cstheme="majorBidi"/>
          <w:sz w:val="22"/>
          <w:szCs w:val="22"/>
        </w:rPr>
      </w:pPr>
      <w:r w:rsidRPr="00956A17">
        <w:rPr>
          <w:rFonts w:asciiTheme="majorBidi" w:hAnsiTheme="majorBidi" w:cstheme="majorBidi"/>
          <w:sz w:val="22"/>
          <w:szCs w:val="22"/>
        </w:rPr>
        <w:t xml:space="preserve">Timing information is </w:t>
      </w:r>
      <w:r w:rsidR="00DD0BAE" w:rsidRPr="00956A17">
        <w:rPr>
          <w:rFonts w:asciiTheme="majorBidi" w:hAnsiTheme="majorBidi" w:cstheme="majorBidi"/>
          <w:sz w:val="22"/>
          <w:szCs w:val="22"/>
        </w:rPr>
        <w:t xml:space="preserve">part of the model input </w:t>
      </w:r>
      <w:r w:rsidR="002E08BC" w:rsidRPr="00956A17">
        <w:rPr>
          <w:rFonts w:asciiTheme="majorBidi" w:hAnsiTheme="majorBidi" w:cstheme="majorBidi"/>
          <w:sz w:val="22"/>
          <w:szCs w:val="22"/>
        </w:rPr>
        <w:t>for</w:t>
      </w:r>
      <w:r w:rsidR="00DD0BAE" w:rsidRPr="00956A17">
        <w:rPr>
          <w:rFonts w:asciiTheme="majorBidi" w:hAnsiTheme="majorBidi" w:cstheme="majorBidi"/>
          <w:sz w:val="22"/>
          <w:szCs w:val="22"/>
        </w:rPr>
        <w:t xml:space="preserve"> CIR, PDP, and DP. </w:t>
      </w:r>
      <w:r w:rsidR="00AD3181" w:rsidRPr="00956A17">
        <w:rPr>
          <w:rFonts w:asciiTheme="majorBidi" w:hAnsiTheme="majorBidi" w:cstheme="majorBidi"/>
          <w:sz w:val="22"/>
          <w:szCs w:val="22"/>
        </w:rPr>
        <w:t>Different approach</w:t>
      </w:r>
      <w:r w:rsidR="005E08CA" w:rsidRPr="00956A17">
        <w:rPr>
          <w:rFonts w:asciiTheme="majorBidi" w:hAnsiTheme="majorBidi" w:cstheme="majorBidi"/>
          <w:sz w:val="22"/>
          <w:szCs w:val="22"/>
        </w:rPr>
        <w:t xml:space="preserve">es can be </w:t>
      </w:r>
      <w:r w:rsidR="00C2332C" w:rsidRPr="00956A17">
        <w:rPr>
          <w:rFonts w:asciiTheme="majorBidi" w:hAnsiTheme="majorBidi" w:cstheme="majorBidi"/>
          <w:sz w:val="22"/>
          <w:szCs w:val="22"/>
        </w:rPr>
        <w:t>us</w:t>
      </w:r>
      <w:r w:rsidR="005E08CA" w:rsidRPr="00956A17">
        <w:rPr>
          <w:rFonts w:asciiTheme="majorBidi" w:hAnsiTheme="majorBidi" w:cstheme="majorBidi"/>
          <w:sz w:val="22"/>
          <w:szCs w:val="22"/>
        </w:rPr>
        <w:t>ed</w:t>
      </w:r>
      <w:r w:rsidR="00F23F49" w:rsidRPr="00956A17">
        <w:rPr>
          <w:rFonts w:asciiTheme="majorBidi" w:hAnsiTheme="majorBidi" w:cstheme="majorBidi"/>
          <w:sz w:val="22"/>
          <w:szCs w:val="22"/>
        </w:rPr>
        <w:t xml:space="preserve"> to </w:t>
      </w:r>
      <w:r w:rsidR="00AD3181" w:rsidRPr="00956A17">
        <w:rPr>
          <w:rFonts w:asciiTheme="majorBidi" w:hAnsiTheme="majorBidi" w:cstheme="majorBidi"/>
          <w:sz w:val="22"/>
          <w:szCs w:val="22"/>
        </w:rPr>
        <w:t>represent</w:t>
      </w:r>
      <w:r w:rsidR="00F23F49" w:rsidRPr="00956A17">
        <w:rPr>
          <w:rFonts w:asciiTheme="majorBidi" w:hAnsiTheme="majorBidi" w:cstheme="majorBidi"/>
          <w:sz w:val="22"/>
          <w:szCs w:val="22"/>
        </w:rPr>
        <w:t xml:space="preserve"> a sequence of time stamps </w:t>
      </w:r>
      <w:r w:rsidR="005E08CA" w:rsidRPr="00956A17">
        <w:rPr>
          <w:rFonts w:asciiTheme="majorBidi" w:hAnsiTheme="majorBidi" w:cstheme="majorBidi"/>
          <w:sz w:val="22"/>
          <w:szCs w:val="22"/>
        </w:rPr>
        <w:t xml:space="preserve">as </w:t>
      </w:r>
      <w:r w:rsidR="00F23F49" w:rsidRPr="00956A17">
        <w:rPr>
          <w:rFonts w:asciiTheme="majorBidi" w:hAnsiTheme="majorBidi" w:cstheme="majorBidi"/>
          <w:sz w:val="22"/>
          <w:szCs w:val="22"/>
        </w:rPr>
        <w:t>the timing information of a CIR</w:t>
      </w:r>
      <w:r w:rsidR="00BE1A5B" w:rsidRPr="00956A17">
        <w:rPr>
          <w:rFonts w:asciiTheme="majorBidi" w:hAnsiTheme="majorBidi" w:cstheme="majorBidi"/>
          <w:sz w:val="22"/>
          <w:szCs w:val="22"/>
        </w:rPr>
        <w:t xml:space="preserve"> or PDP or DP. </w:t>
      </w:r>
      <w:r w:rsidR="002872E3" w:rsidRPr="00956A17">
        <w:rPr>
          <w:rFonts w:asciiTheme="majorBidi" w:hAnsiTheme="majorBidi" w:cstheme="majorBidi"/>
          <w:sz w:val="22"/>
          <w:szCs w:val="22"/>
        </w:rPr>
        <w:t xml:space="preserve">Consider a positioning framework consisting of </w:t>
      </w:r>
      <m:oMath>
        <m:r>
          <w:rPr>
            <w:rFonts w:ascii="Cambria Math" w:hAnsi="Cambria Math" w:cstheme="majorBidi"/>
            <w:sz w:val="22"/>
            <w:szCs w:val="22"/>
          </w:rPr>
          <m:t>N</m:t>
        </m:r>
      </m:oMath>
      <w:r w:rsidR="002872E3" w:rsidRPr="00956A17">
        <w:rPr>
          <w:rFonts w:asciiTheme="majorBidi" w:hAnsiTheme="majorBidi" w:cstheme="majorBidi"/>
          <w:sz w:val="22"/>
          <w:szCs w:val="22"/>
        </w:rPr>
        <w:t xml:space="preserve"> TRPs and l</w:t>
      </w:r>
      <w:r w:rsidR="002E7AD3" w:rsidRPr="00956A17">
        <w:rPr>
          <w:rFonts w:asciiTheme="majorBidi" w:hAnsiTheme="majorBidi" w:cstheme="majorBidi"/>
          <w:sz w:val="22"/>
          <w:szCs w:val="22"/>
        </w:rPr>
        <w:t xml:space="preserve">et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1</m:t>
            </m:r>
          </m:sub>
          <m:sup>
            <m:r>
              <w:rPr>
                <w:rFonts w:ascii="Cambria Math" w:hAnsi="Cambria Math" w:cstheme="majorBidi"/>
                <w:sz w:val="22"/>
                <w:szCs w:val="22"/>
              </w:rPr>
              <m:t>n</m:t>
            </m:r>
          </m:sup>
        </m:sSubSup>
        <m:r>
          <w:rPr>
            <w:rFonts w:ascii="Cambria Math" w:hAnsi="Cambria Math" w:cstheme="majorBidi"/>
            <w:sz w:val="22"/>
            <w:szCs w:val="22"/>
          </w:rPr>
          <m:t>&lt;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2</m:t>
            </m:r>
          </m:sub>
          <m:sup>
            <m:r>
              <w:rPr>
                <w:rFonts w:ascii="Cambria Math" w:hAnsi="Cambria Math" w:cstheme="majorBidi"/>
                <w:sz w:val="22"/>
                <w:szCs w:val="22"/>
              </w:rPr>
              <m:t>n</m:t>
            </m:r>
          </m:sup>
        </m:sSubSup>
        <m:r>
          <w:rPr>
            <w:rFonts w:ascii="Cambria Math" w:hAnsi="Cambria Math" w:cstheme="majorBidi"/>
            <w:sz w:val="22"/>
            <w:szCs w:val="22"/>
          </w:rPr>
          <m:t>&lt;⋯&lt;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K</m:t>
            </m:r>
          </m:sub>
          <m:sup>
            <m:r>
              <w:rPr>
                <w:rFonts w:ascii="Cambria Math" w:hAnsi="Cambria Math" w:cstheme="majorBidi"/>
                <w:sz w:val="22"/>
                <w:szCs w:val="22"/>
              </w:rPr>
              <m:t>n</m:t>
            </m:r>
          </m:sup>
        </m:sSubSup>
      </m:oMath>
      <w:r w:rsidR="002E7AD3" w:rsidRPr="00956A17">
        <w:rPr>
          <w:rFonts w:asciiTheme="majorBidi" w:hAnsiTheme="majorBidi" w:cstheme="majorBidi"/>
          <w:sz w:val="22"/>
          <w:szCs w:val="22"/>
        </w:rPr>
        <w:t xml:space="preserve"> </w:t>
      </w:r>
      <w:r w:rsidR="003D41E4" w:rsidRPr="00956A17">
        <w:rPr>
          <w:rFonts w:asciiTheme="majorBidi" w:hAnsiTheme="majorBidi" w:cstheme="majorBidi"/>
          <w:sz w:val="22"/>
          <w:szCs w:val="22"/>
        </w:rPr>
        <w:t xml:space="preserve">denote </w:t>
      </w:r>
      <m:oMath>
        <m:r>
          <w:rPr>
            <w:rFonts w:ascii="Cambria Math" w:hAnsi="Cambria Math" w:cstheme="majorBidi"/>
            <w:sz w:val="22"/>
            <w:szCs w:val="22"/>
          </w:rPr>
          <m:t>K</m:t>
        </m:r>
      </m:oMath>
      <w:r w:rsidR="00CF61B1" w:rsidRPr="00956A17">
        <w:rPr>
          <w:rFonts w:asciiTheme="majorBidi" w:hAnsiTheme="majorBidi" w:cstheme="majorBidi"/>
          <w:sz w:val="22"/>
          <w:szCs w:val="22"/>
        </w:rPr>
        <w:t xml:space="preserve"> time stamps </w:t>
      </w:r>
      <w:r w:rsidR="00C04510" w:rsidRPr="00956A17">
        <w:rPr>
          <w:rFonts w:asciiTheme="majorBidi" w:hAnsiTheme="majorBidi" w:cstheme="majorBidi"/>
          <w:sz w:val="22"/>
          <w:szCs w:val="22"/>
        </w:rPr>
        <w:t xml:space="preserve">(with respect to a time reference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0</m:t>
            </m:r>
          </m:sub>
          <m:sup>
            <m:r>
              <w:rPr>
                <w:rFonts w:ascii="Cambria Math" w:hAnsi="Cambria Math" w:cstheme="majorBidi"/>
                <w:sz w:val="22"/>
                <w:szCs w:val="22"/>
              </w:rPr>
              <m:t>n</m:t>
            </m:r>
          </m:sup>
        </m:sSubSup>
      </m:oMath>
      <w:r w:rsidR="00C04510" w:rsidRPr="00956A17">
        <w:rPr>
          <w:rFonts w:asciiTheme="majorBidi" w:hAnsiTheme="majorBidi" w:cstheme="majorBidi"/>
          <w:sz w:val="22"/>
          <w:szCs w:val="22"/>
        </w:rPr>
        <w:t xml:space="preserve">) </w:t>
      </w:r>
      <w:r w:rsidR="00CF61B1" w:rsidRPr="00956A17">
        <w:rPr>
          <w:rFonts w:asciiTheme="majorBidi" w:hAnsiTheme="majorBidi" w:cstheme="majorBidi"/>
          <w:sz w:val="22"/>
          <w:szCs w:val="22"/>
        </w:rPr>
        <w:t xml:space="preserve">corresponding to </w:t>
      </w:r>
      <m:oMath>
        <m:r>
          <w:rPr>
            <w:rFonts w:ascii="Cambria Math" w:hAnsi="Cambria Math" w:cstheme="majorBidi"/>
            <w:sz w:val="22"/>
            <w:szCs w:val="22"/>
          </w:rPr>
          <m:t>K</m:t>
        </m:r>
      </m:oMath>
      <w:r w:rsidR="00CF61B1" w:rsidRPr="00956A17">
        <w:rPr>
          <w:rFonts w:asciiTheme="majorBidi" w:hAnsiTheme="majorBidi" w:cstheme="majorBidi"/>
          <w:sz w:val="22"/>
          <w:szCs w:val="22"/>
        </w:rPr>
        <w:t xml:space="preserve"> first paths in a multipath channel from</w:t>
      </w:r>
      <w:r w:rsidR="00D07B39" w:rsidRPr="00956A17">
        <w:rPr>
          <w:rFonts w:asciiTheme="majorBidi" w:hAnsiTheme="majorBidi" w:cstheme="majorBidi"/>
          <w:sz w:val="22"/>
          <w:szCs w:val="22"/>
        </w:rPr>
        <w:t xml:space="preserve"> TRP </w:t>
      </w:r>
      <m:oMath>
        <m:r>
          <w:rPr>
            <w:rFonts w:ascii="Cambria Math" w:hAnsi="Cambria Math" w:cstheme="majorBidi"/>
            <w:sz w:val="22"/>
            <w:szCs w:val="22"/>
          </w:rPr>
          <m:t>n</m:t>
        </m:r>
      </m:oMath>
      <w:r w:rsidR="00D07B39" w:rsidRPr="00956A17">
        <w:rPr>
          <w:rFonts w:asciiTheme="majorBidi" w:hAnsiTheme="majorBidi" w:cstheme="majorBidi"/>
          <w:sz w:val="22"/>
          <w:szCs w:val="22"/>
        </w:rPr>
        <w:t>,</w:t>
      </w:r>
      <w:r w:rsidR="002872E3" w:rsidRPr="00956A17">
        <w:rPr>
          <w:rFonts w:asciiTheme="majorBidi" w:hAnsiTheme="majorBidi" w:cstheme="majorBidi"/>
          <w:sz w:val="22"/>
          <w:szCs w:val="22"/>
        </w:rPr>
        <w:t xml:space="preserve"> </w:t>
      </w:r>
      <m:oMath>
        <m:r>
          <w:rPr>
            <w:rFonts w:ascii="Cambria Math" w:hAnsi="Cambria Math" w:cstheme="majorBidi"/>
            <w:sz w:val="22"/>
            <w:szCs w:val="22"/>
          </w:rPr>
          <m:t>1≤n≤N</m:t>
        </m:r>
      </m:oMath>
      <w:r w:rsidR="002872E3" w:rsidRPr="00956A17">
        <w:rPr>
          <w:rFonts w:asciiTheme="majorBidi" w:hAnsiTheme="majorBidi" w:cstheme="majorBidi"/>
          <w:sz w:val="22"/>
          <w:szCs w:val="22"/>
        </w:rPr>
        <w:t>,</w:t>
      </w:r>
      <w:r w:rsidR="00D07B39" w:rsidRPr="00956A17">
        <w:rPr>
          <w:rFonts w:asciiTheme="majorBidi" w:hAnsiTheme="majorBidi" w:cstheme="majorBidi"/>
          <w:sz w:val="22"/>
          <w:szCs w:val="22"/>
        </w:rPr>
        <w:t xml:space="preserve"> to a particular UE</w:t>
      </w:r>
      <w:r w:rsidR="002872E3" w:rsidRPr="00956A17">
        <w:rPr>
          <w:rFonts w:asciiTheme="majorBidi" w:hAnsiTheme="majorBidi" w:cstheme="majorBidi"/>
          <w:sz w:val="22"/>
          <w:szCs w:val="22"/>
        </w:rPr>
        <w:t xml:space="preserve"> (or from</w:t>
      </w:r>
      <w:r w:rsidR="003300CB" w:rsidRPr="00956A17">
        <w:rPr>
          <w:rFonts w:asciiTheme="majorBidi" w:hAnsiTheme="majorBidi" w:cstheme="majorBidi"/>
          <w:sz w:val="22"/>
          <w:szCs w:val="22"/>
        </w:rPr>
        <w:t xml:space="preserve"> the UE to TRP </w:t>
      </w:r>
      <m:oMath>
        <m:r>
          <w:rPr>
            <w:rFonts w:ascii="Cambria Math" w:hAnsi="Cambria Math" w:cstheme="majorBidi"/>
            <w:sz w:val="22"/>
            <w:szCs w:val="22"/>
          </w:rPr>
          <m:t>n</m:t>
        </m:r>
      </m:oMath>
      <w:r w:rsidR="003300CB" w:rsidRPr="00956A17">
        <w:rPr>
          <w:rFonts w:asciiTheme="majorBidi" w:hAnsiTheme="majorBidi" w:cstheme="majorBidi"/>
          <w:sz w:val="22"/>
          <w:szCs w:val="22"/>
        </w:rPr>
        <w:t xml:space="preserve"> in case of UL based positioning</w:t>
      </w:r>
      <w:r w:rsidR="002872E3" w:rsidRPr="00956A17">
        <w:rPr>
          <w:rFonts w:asciiTheme="majorBidi" w:hAnsiTheme="majorBidi" w:cstheme="majorBidi"/>
          <w:sz w:val="22"/>
          <w:szCs w:val="22"/>
        </w:rPr>
        <w:t>)</w:t>
      </w:r>
      <w:r w:rsidR="00CF61B1" w:rsidRPr="00956A17">
        <w:rPr>
          <w:rFonts w:asciiTheme="majorBidi" w:hAnsiTheme="majorBidi" w:cstheme="majorBidi"/>
          <w:sz w:val="22"/>
          <w:szCs w:val="22"/>
        </w:rPr>
        <w:t>.</w:t>
      </w:r>
      <w:r w:rsidR="00C529A1" w:rsidRPr="00956A17">
        <w:rPr>
          <w:rFonts w:asciiTheme="majorBidi" w:hAnsiTheme="majorBidi" w:cstheme="majorBidi"/>
          <w:sz w:val="22"/>
          <w:szCs w:val="22"/>
        </w:rPr>
        <w:t xml:space="preserve"> As discussed during the SI phase, </w:t>
      </w:r>
      <w:r w:rsidR="00BC4FB2" w:rsidRPr="00956A17">
        <w:rPr>
          <w:rFonts w:asciiTheme="majorBidi" w:hAnsiTheme="majorBidi" w:cstheme="majorBidi"/>
          <w:sz w:val="22"/>
          <w:szCs w:val="22"/>
        </w:rPr>
        <w:t>these time stamps</w:t>
      </w:r>
      <w:r w:rsidR="009B5966" w:rsidRPr="00956A17">
        <w:rPr>
          <w:rFonts w:asciiTheme="majorBidi" w:hAnsiTheme="majorBidi" w:cstheme="majorBidi"/>
          <w:sz w:val="22"/>
          <w:szCs w:val="22"/>
        </w:rPr>
        <w:t xml:space="preserve"> could correspond to </w:t>
      </w:r>
      <w:r w:rsidR="00270D21" w:rsidRPr="00956A17">
        <w:rPr>
          <w:rFonts w:asciiTheme="majorBidi" w:hAnsiTheme="majorBidi" w:cstheme="majorBidi"/>
          <w:sz w:val="22"/>
          <w:szCs w:val="22"/>
        </w:rPr>
        <w:t xml:space="preserve">sampling instances </w:t>
      </w:r>
      <w:r w:rsidR="0011577F" w:rsidRPr="00956A17">
        <w:rPr>
          <w:rFonts w:asciiTheme="majorBidi" w:hAnsiTheme="majorBidi" w:cstheme="majorBidi"/>
          <w:sz w:val="22"/>
          <w:szCs w:val="22"/>
        </w:rPr>
        <w:t>for representation of the CIR.</w:t>
      </w:r>
    </w:p>
    <w:p w14:paraId="1AA8CC57" w14:textId="214997C0" w:rsidR="002E59D5" w:rsidRPr="00956A17" w:rsidRDefault="00BB233C" w:rsidP="00D0190F">
      <w:pPr>
        <w:rPr>
          <w:rFonts w:asciiTheme="majorBidi" w:hAnsiTheme="majorBidi" w:cstheme="majorBidi"/>
          <w:i/>
          <w:iCs/>
          <w:sz w:val="22"/>
          <w:szCs w:val="22"/>
        </w:rPr>
      </w:pPr>
      <w:r w:rsidRPr="00956A17">
        <w:rPr>
          <w:rFonts w:asciiTheme="majorBidi" w:hAnsiTheme="majorBidi" w:cstheme="majorBidi"/>
          <w:b/>
          <w:bCs/>
          <w:i/>
          <w:iCs/>
          <w:sz w:val="22"/>
          <w:szCs w:val="22"/>
        </w:rPr>
        <w:t xml:space="preserve">Note: </w:t>
      </w:r>
      <w:r w:rsidRPr="00956A17">
        <w:rPr>
          <w:rFonts w:asciiTheme="majorBidi" w:hAnsiTheme="majorBidi" w:cstheme="majorBidi"/>
          <w:i/>
          <w:iCs/>
          <w:sz w:val="22"/>
          <w:szCs w:val="22"/>
        </w:rPr>
        <w:t>Here, the phrase “time stamps” is used to refer to</w:t>
      </w:r>
      <w:r w:rsidR="00274478" w:rsidRPr="00956A17">
        <w:rPr>
          <w:rFonts w:asciiTheme="majorBidi" w:hAnsiTheme="majorBidi" w:cstheme="majorBidi"/>
          <w:i/>
          <w:iCs/>
          <w:sz w:val="22"/>
          <w:szCs w:val="22"/>
        </w:rPr>
        <w:t xml:space="preserve"> time instances and should not be confused with reporting of timestamps associated with reported measurements</w:t>
      </w:r>
      <w:r w:rsidRPr="00956A17">
        <w:rPr>
          <w:rFonts w:asciiTheme="majorBidi" w:hAnsiTheme="majorBidi" w:cstheme="majorBidi"/>
          <w:i/>
          <w:iCs/>
          <w:sz w:val="22"/>
          <w:szCs w:val="22"/>
        </w:rPr>
        <w:t xml:space="preserve"> </w:t>
      </w:r>
      <w:r w:rsidR="00274478" w:rsidRPr="00956A17">
        <w:rPr>
          <w:rFonts w:asciiTheme="majorBidi" w:hAnsiTheme="majorBidi" w:cstheme="majorBidi"/>
          <w:i/>
          <w:iCs/>
          <w:sz w:val="22"/>
          <w:szCs w:val="22"/>
        </w:rPr>
        <w:t>(e.g., as defined currently for non-AI/ML positioning).</w:t>
      </w:r>
    </w:p>
    <w:p w14:paraId="3DF79C1B" w14:textId="7D8E8426" w:rsidR="00405622" w:rsidRPr="00956A17" w:rsidRDefault="00405622" w:rsidP="00D0190F">
      <w:pPr>
        <w:rPr>
          <w:rFonts w:asciiTheme="majorBidi" w:hAnsiTheme="majorBidi" w:cstheme="majorBidi"/>
          <w:sz w:val="22"/>
          <w:szCs w:val="22"/>
        </w:rPr>
      </w:pPr>
      <w:r w:rsidRPr="00956A17">
        <w:rPr>
          <w:rFonts w:asciiTheme="majorBidi" w:hAnsiTheme="majorBidi" w:cstheme="majorBidi"/>
          <w:sz w:val="22"/>
          <w:szCs w:val="22"/>
        </w:rPr>
        <w:t xml:space="preserve">Regarding </w:t>
      </w:r>
      <w:r w:rsidR="0019518B" w:rsidRPr="00956A17">
        <w:rPr>
          <w:rFonts w:asciiTheme="majorBidi" w:hAnsiTheme="majorBidi" w:cstheme="majorBidi"/>
          <w:sz w:val="22"/>
          <w:szCs w:val="22"/>
        </w:rPr>
        <w:t xml:space="preserve">determination of the reference time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0</m:t>
            </m:r>
          </m:sub>
          <m:sup>
            <m:r>
              <w:rPr>
                <w:rFonts w:ascii="Cambria Math" w:hAnsi="Cambria Math" w:cstheme="majorBidi"/>
                <w:sz w:val="22"/>
                <w:szCs w:val="22"/>
              </w:rPr>
              <m:t>n</m:t>
            </m:r>
          </m:sup>
        </m:sSubSup>
      </m:oMath>
      <w:r w:rsidR="0019518B" w:rsidRPr="00956A17">
        <w:rPr>
          <w:rFonts w:asciiTheme="majorBidi" w:hAnsiTheme="majorBidi" w:cstheme="majorBidi"/>
          <w:sz w:val="22"/>
          <w:szCs w:val="22"/>
        </w:rPr>
        <w:t xml:space="preserve"> corresponding to TRP </w:t>
      </w:r>
      <m:oMath>
        <m:r>
          <w:rPr>
            <w:rFonts w:ascii="Cambria Math" w:hAnsi="Cambria Math" w:cstheme="majorBidi"/>
            <w:sz w:val="22"/>
            <w:szCs w:val="22"/>
          </w:rPr>
          <m:t>n</m:t>
        </m:r>
      </m:oMath>
      <w:r w:rsidR="0019518B" w:rsidRPr="00956A17">
        <w:rPr>
          <w:rFonts w:asciiTheme="majorBidi" w:hAnsiTheme="majorBidi" w:cstheme="majorBidi"/>
          <w:sz w:val="22"/>
          <w:szCs w:val="22"/>
        </w:rPr>
        <w:t xml:space="preserve">, </w:t>
      </w:r>
      <w:r w:rsidR="006C3095" w:rsidRPr="00956A17">
        <w:rPr>
          <w:rFonts w:asciiTheme="majorBidi" w:hAnsiTheme="majorBidi" w:cstheme="majorBidi"/>
          <w:sz w:val="22"/>
          <w:szCs w:val="22"/>
        </w:rPr>
        <w:t>we have the following consideration</w:t>
      </w:r>
      <w:r w:rsidR="000041EA" w:rsidRPr="00956A17">
        <w:rPr>
          <w:rFonts w:asciiTheme="majorBidi" w:hAnsiTheme="majorBidi" w:cstheme="majorBidi"/>
          <w:sz w:val="22"/>
          <w:szCs w:val="22"/>
        </w:rPr>
        <w:t>s.</w:t>
      </w:r>
      <w:r w:rsidR="006C3095" w:rsidRPr="00956A17">
        <w:rPr>
          <w:rFonts w:asciiTheme="majorBidi" w:hAnsiTheme="majorBidi" w:cstheme="majorBidi"/>
          <w:sz w:val="22"/>
          <w:szCs w:val="22"/>
        </w:rPr>
        <w:t>:</w:t>
      </w:r>
    </w:p>
    <w:p w14:paraId="4428AE9A" w14:textId="5D137459" w:rsidR="006C3095" w:rsidRPr="00E670C0" w:rsidRDefault="006C3095" w:rsidP="00D0190F">
      <w:pPr>
        <w:pStyle w:val="ListParagraph"/>
        <w:rPr>
          <w:rFonts w:asciiTheme="majorBidi" w:hAnsiTheme="majorBidi" w:cstheme="majorBidi"/>
        </w:rPr>
      </w:pPr>
      <w:r w:rsidRPr="00E670C0">
        <w:rPr>
          <w:rFonts w:asciiTheme="majorBidi" w:hAnsiTheme="majorBidi" w:cstheme="majorBidi"/>
        </w:rPr>
        <w:t>For DL positioning,</w:t>
      </w:r>
      <w:r w:rsidR="005E78CF" w:rsidRPr="00E670C0">
        <w:rPr>
          <w:rFonts w:asciiTheme="majorBidi" w:hAnsiTheme="majorBidi" w:cstheme="majorBidi"/>
        </w:rPr>
        <w:t xml:space="preserve"> </w:t>
      </w:r>
      <w:r w:rsidR="00C06834" w:rsidRPr="00E670C0">
        <w:rPr>
          <w:rFonts w:asciiTheme="majorBidi" w:hAnsiTheme="majorBidi" w:cstheme="majorBidi"/>
        </w:rPr>
        <w:t xml:space="preserve">one of the TRPs, namely TRP </w:t>
      </w:r>
      <m:oMath>
        <m:r>
          <w:rPr>
            <w:rFonts w:ascii="Cambria Math" w:hAnsi="Cambria Math" w:cstheme="majorBidi"/>
          </w:rPr>
          <m:t>j</m:t>
        </m:r>
      </m:oMath>
      <w:r w:rsidR="00C06834" w:rsidRPr="00E670C0">
        <w:rPr>
          <w:rFonts w:asciiTheme="majorBidi" w:hAnsiTheme="majorBidi" w:cstheme="majorBidi"/>
        </w:rPr>
        <w:t xml:space="preserve">, can be taken as </w:t>
      </w:r>
      <w:r w:rsidR="00D54A5F" w:rsidRPr="00E670C0">
        <w:rPr>
          <w:rFonts w:asciiTheme="majorBidi" w:hAnsiTheme="majorBidi" w:cstheme="majorBidi"/>
        </w:rPr>
        <w:t xml:space="preserve">the </w:t>
      </w:r>
      <w:r w:rsidR="00C06834" w:rsidRPr="00E670C0">
        <w:rPr>
          <w:rFonts w:asciiTheme="majorBidi" w:hAnsiTheme="majorBidi" w:cstheme="majorBidi"/>
        </w:rPr>
        <w:t xml:space="preserve">reference TRP. Then, </w:t>
      </w:r>
      <w:r w:rsidR="006731F5" w:rsidRPr="00E670C0">
        <w:rPr>
          <w:rFonts w:asciiTheme="majorBidi" w:hAnsiTheme="majorBidi" w:cstheme="majorBidi"/>
        </w:rPr>
        <w:t>s</w:t>
      </w:r>
      <w:r w:rsidR="00A9094B" w:rsidRPr="00E670C0">
        <w:rPr>
          <w:rFonts w:asciiTheme="majorBidi" w:hAnsiTheme="majorBidi" w:cstheme="majorBidi"/>
        </w:rPr>
        <w:t xml:space="preserve">imilar to the </w:t>
      </w:r>
      <w:r w:rsidR="00D74261" w:rsidRPr="00E670C0">
        <w:rPr>
          <w:rFonts w:asciiTheme="majorBidi" w:hAnsiTheme="majorBidi" w:cstheme="majorBidi"/>
        </w:rPr>
        <w:t xml:space="preserve">existing </w:t>
      </w:r>
      <w:r w:rsidR="00A9094B" w:rsidRPr="00E670C0">
        <w:rPr>
          <w:rFonts w:asciiTheme="majorBidi" w:hAnsiTheme="majorBidi" w:cstheme="majorBidi"/>
        </w:rPr>
        <w:t xml:space="preserve">definition of </w:t>
      </w:r>
      <w:r w:rsidR="00D74261" w:rsidRPr="00E670C0">
        <w:rPr>
          <w:rFonts w:asciiTheme="majorBidi" w:hAnsiTheme="majorBidi" w:cstheme="majorBidi"/>
        </w:rPr>
        <w:t>RSTD in</w:t>
      </w:r>
      <w:r w:rsidR="00044E4D" w:rsidRPr="00E670C0">
        <w:rPr>
          <w:rFonts w:asciiTheme="majorBidi" w:hAnsiTheme="majorBidi" w:cstheme="majorBidi"/>
        </w:rPr>
        <w:t xml:space="preserve"> TS38.215</w:t>
      </w:r>
      <w:r w:rsidR="00662E12" w:rsidRPr="00E670C0">
        <w:rPr>
          <w:rFonts w:asciiTheme="majorBidi" w:hAnsiTheme="majorBidi" w:cstheme="majorBidi"/>
        </w:rPr>
        <w:t xml:space="preserve"> </w:t>
      </w:r>
      <w:r w:rsidR="004014E9" w:rsidRPr="00E670C0">
        <w:rPr>
          <w:rFonts w:asciiTheme="majorBidi" w:hAnsiTheme="majorBidi" w:cstheme="majorBidi"/>
        </w:rPr>
        <w:fldChar w:fldCharType="begin"/>
      </w:r>
      <w:r w:rsidR="004014E9" w:rsidRPr="00E670C0">
        <w:rPr>
          <w:rFonts w:asciiTheme="majorBidi" w:hAnsiTheme="majorBidi" w:cstheme="majorBidi"/>
        </w:rPr>
        <w:instrText xml:space="preserve"> REF _Ref158806364 \r \h </w:instrText>
      </w:r>
      <w:r w:rsidR="002E54E8" w:rsidRPr="00E670C0">
        <w:rPr>
          <w:rFonts w:asciiTheme="majorBidi" w:hAnsiTheme="majorBidi" w:cstheme="majorBidi"/>
        </w:rPr>
        <w:instrText xml:space="preserve"> \* MERGEFORMAT </w:instrText>
      </w:r>
      <w:r w:rsidR="004014E9" w:rsidRPr="00E670C0">
        <w:rPr>
          <w:rFonts w:asciiTheme="majorBidi" w:hAnsiTheme="majorBidi" w:cstheme="majorBidi"/>
        </w:rPr>
      </w:r>
      <w:r w:rsidR="004014E9" w:rsidRPr="00E670C0">
        <w:rPr>
          <w:rFonts w:asciiTheme="majorBidi" w:hAnsiTheme="majorBidi" w:cstheme="majorBidi"/>
        </w:rPr>
        <w:fldChar w:fldCharType="separate"/>
      </w:r>
      <w:r w:rsidR="004014E9" w:rsidRPr="00E670C0">
        <w:rPr>
          <w:rFonts w:asciiTheme="majorBidi" w:hAnsiTheme="majorBidi" w:cstheme="majorBidi"/>
          <w:cs/>
        </w:rPr>
        <w:t>‎</w:t>
      </w:r>
      <w:r w:rsidR="004014E9" w:rsidRPr="00E670C0">
        <w:rPr>
          <w:rFonts w:asciiTheme="majorBidi" w:hAnsiTheme="majorBidi" w:cstheme="majorBidi"/>
        </w:rPr>
        <w:t>[4]</w:t>
      </w:r>
      <w:r w:rsidR="004014E9" w:rsidRPr="00E670C0">
        <w:rPr>
          <w:rFonts w:asciiTheme="majorBidi" w:hAnsiTheme="majorBidi" w:cstheme="majorBidi"/>
        </w:rPr>
        <w:fldChar w:fldCharType="end"/>
      </w:r>
      <w:r w:rsidR="00D74261" w:rsidRPr="00E670C0">
        <w:rPr>
          <w:rFonts w:asciiTheme="majorBidi" w:hAnsiTheme="majorBidi" w:cstheme="majorBidi"/>
        </w:rPr>
        <w:t xml:space="preserve">, </w:t>
      </w:r>
      <w:r w:rsidR="00245A52" w:rsidRPr="00E670C0">
        <w:rPr>
          <w:rFonts w:asciiTheme="majorBidi" w:hAnsiTheme="majorBidi" w:cstheme="majorBidi"/>
        </w:rPr>
        <w:t xml:space="preserve">the reference time </w:t>
      </w:r>
      <m:oMath>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0</m:t>
            </m:r>
          </m:sub>
          <m:sup>
            <m:r>
              <w:rPr>
                <w:rFonts w:ascii="Cambria Math" w:hAnsi="Cambria Math" w:cstheme="majorBidi"/>
              </w:rPr>
              <m:t>n</m:t>
            </m:r>
          </m:sup>
        </m:sSubSup>
      </m:oMath>
      <w:r w:rsidR="00D54A5F" w:rsidRPr="00E670C0">
        <w:rPr>
          <w:rFonts w:asciiTheme="majorBidi" w:hAnsiTheme="majorBidi" w:cstheme="majorBidi"/>
        </w:rPr>
        <w:t xml:space="preserve"> </w:t>
      </w:r>
      <w:r w:rsidR="00245A52" w:rsidRPr="00E670C0">
        <w:rPr>
          <w:rFonts w:asciiTheme="majorBidi" w:hAnsiTheme="majorBidi" w:cstheme="majorBidi"/>
        </w:rPr>
        <w:t xml:space="preserve">can be defined as the time when the UE receives the start of one </w:t>
      </w:r>
      <w:r w:rsidR="003A4F1E" w:rsidRPr="00E670C0">
        <w:rPr>
          <w:rFonts w:asciiTheme="majorBidi" w:hAnsiTheme="majorBidi" w:cstheme="majorBidi"/>
        </w:rPr>
        <w:t xml:space="preserve">DL </w:t>
      </w:r>
      <w:r w:rsidR="00245A52" w:rsidRPr="00E670C0">
        <w:rPr>
          <w:rFonts w:asciiTheme="majorBidi" w:hAnsiTheme="majorBidi" w:cstheme="majorBidi"/>
        </w:rPr>
        <w:t>subframe from</w:t>
      </w:r>
      <w:r w:rsidR="00EA5DBD" w:rsidRPr="00E670C0">
        <w:rPr>
          <w:rFonts w:asciiTheme="majorBidi" w:hAnsiTheme="majorBidi" w:cstheme="majorBidi"/>
        </w:rPr>
        <w:t xml:space="preserve"> </w:t>
      </w:r>
      <w:r w:rsidR="00C06834" w:rsidRPr="00E670C0">
        <w:rPr>
          <w:rFonts w:asciiTheme="majorBidi" w:hAnsiTheme="majorBidi" w:cstheme="majorBidi"/>
        </w:rPr>
        <w:t>the</w:t>
      </w:r>
      <w:r w:rsidR="00EA5DBD" w:rsidRPr="00E670C0">
        <w:rPr>
          <w:rFonts w:asciiTheme="majorBidi" w:hAnsiTheme="majorBidi" w:cstheme="majorBidi"/>
        </w:rPr>
        <w:t xml:space="preserve"> reference </w:t>
      </w:r>
      <w:r w:rsidR="0023785A" w:rsidRPr="00E670C0">
        <w:rPr>
          <w:rFonts w:asciiTheme="majorBidi" w:hAnsiTheme="majorBidi" w:cstheme="majorBidi"/>
        </w:rPr>
        <w:t>TRP</w:t>
      </w:r>
      <w:r w:rsidR="00C06834" w:rsidRPr="00E670C0">
        <w:rPr>
          <w:rFonts w:asciiTheme="majorBidi" w:hAnsiTheme="majorBidi" w:cstheme="majorBidi"/>
        </w:rPr>
        <w:t xml:space="preserve"> </w:t>
      </w:r>
      <m:oMath>
        <m:r>
          <w:rPr>
            <w:rFonts w:ascii="Cambria Math" w:hAnsi="Cambria Math" w:cstheme="majorBidi"/>
          </w:rPr>
          <m:t>j</m:t>
        </m:r>
      </m:oMath>
      <w:r w:rsidR="00D54A5F" w:rsidRPr="00E670C0">
        <w:rPr>
          <w:rFonts w:asciiTheme="majorBidi" w:hAnsiTheme="majorBidi" w:cstheme="majorBidi"/>
        </w:rPr>
        <w:t xml:space="preserve"> that is closest in time to the </w:t>
      </w:r>
      <w:r w:rsidR="003A4F1E" w:rsidRPr="00E670C0">
        <w:rPr>
          <w:rFonts w:asciiTheme="majorBidi" w:hAnsiTheme="majorBidi" w:cstheme="majorBidi"/>
        </w:rPr>
        <w:t xml:space="preserve">DL </w:t>
      </w:r>
      <w:r w:rsidR="00D54A5F" w:rsidRPr="00E670C0">
        <w:rPr>
          <w:rFonts w:asciiTheme="majorBidi" w:hAnsiTheme="majorBidi" w:cstheme="majorBidi"/>
        </w:rPr>
        <w:t xml:space="preserve">subframe received from TRP </w:t>
      </w:r>
      <m:oMath>
        <m:r>
          <w:rPr>
            <w:rFonts w:ascii="Cambria Math" w:hAnsi="Cambria Math" w:cstheme="majorBidi"/>
          </w:rPr>
          <m:t>n</m:t>
        </m:r>
      </m:oMath>
      <w:r w:rsidR="00D54A5F" w:rsidRPr="00E670C0">
        <w:rPr>
          <w:rFonts w:asciiTheme="majorBidi" w:hAnsiTheme="majorBidi" w:cstheme="majorBidi"/>
        </w:rPr>
        <w:t>.</w:t>
      </w:r>
    </w:p>
    <w:p w14:paraId="0747B651" w14:textId="7F0C879C" w:rsidR="00E45BC8" w:rsidRPr="00E670C0" w:rsidRDefault="00BC5A34" w:rsidP="00956A17">
      <w:pPr>
        <w:pStyle w:val="ListParagraph"/>
        <w:numPr>
          <w:ilvl w:val="1"/>
          <w:numId w:val="14"/>
        </w:numPr>
        <w:rPr>
          <w:rFonts w:asciiTheme="majorBidi" w:hAnsiTheme="majorBidi" w:cstheme="majorBidi"/>
        </w:rPr>
      </w:pPr>
      <w:r w:rsidRPr="00E670C0">
        <w:rPr>
          <w:rFonts w:asciiTheme="majorBidi" w:hAnsiTheme="majorBidi" w:cstheme="majorBidi"/>
        </w:rPr>
        <w:t xml:space="preserve">As another option for DL positioning, </w:t>
      </w:r>
      <w:r w:rsidR="00650643" w:rsidRPr="00956A17">
        <w:rPr>
          <w:rFonts w:asciiTheme="majorBidi" w:hAnsiTheme="majorBidi" w:cstheme="majorBidi"/>
        </w:rPr>
        <w:t xml:space="preserve">the reference time </w:t>
      </w:r>
      <m:oMath>
        <m:sSubSup>
          <m:sSubSupPr>
            <m:ctrlPr>
              <w:rPr>
                <w:rFonts w:ascii="Cambria Math" w:hAnsi="Cambria Math" w:cstheme="majorBidi"/>
              </w:rPr>
            </m:ctrlPr>
          </m:sSubSupPr>
          <m:e>
            <m:r>
              <w:rPr>
                <w:rFonts w:ascii="Cambria Math" w:hAnsi="Cambria Math" w:cstheme="majorBidi"/>
              </w:rPr>
              <m:t>t</m:t>
            </m:r>
          </m:e>
          <m:sub>
            <m:r>
              <m:rPr>
                <m:sty m:val="p"/>
              </m:rPr>
              <w:rPr>
                <w:rFonts w:ascii="Cambria Math" w:hAnsi="Cambria Math" w:cstheme="majorBidi"/>
              </w:rPr>
              <m:t>0</m:t>
            </m:r>
          </m:sub>
          <m:sup>
            <m:r>
              <w:rPr>
                <w:rFonts w:ascii="Cambria Math" w:hAnsi="Cambria Math" w:cstheme="majorBidi"/>
              </w:rPr>
              <m:t>n</m:t>
            </m:r>
          </m:sup>
        </m:sSubSup>
      </m:oMath>
      <w:r w:rsidR="00650643" w:rsidRPr="00956A17">
        <w:rPr>
          <w:rFonts w:asciiTheme="majorBidi" w:hAnsiTheme="majorBidi" w:cstheme="majorBidi"/>
        </w:rPr>
        <w:t xml:space="preserve"> may be defined as the start of the DL subframe containing the measurement RS received from TRP </w:t>
      </w:r>
      <m:oMath>
        <m:r>
          <w:rPr>
            <w:rFonts w:ascii="Cambria Math" w:hAnsi="Cambria Math" w:cstheme="majorBidi"/>
          </w:rPr>
          <m:t>n</m:t>
        </m:r>
      </m:oMath>
      <w:r w:rsidR="00650643" w:rsidRPr="00956A17">
        <w:rPr>
          <w:rFonts w:asciiTheme="majorBidi" w:hAnsiTheme="majorBidi" w:cstheme="majorBidi"/>
        </w:rPr>
        <w:t>.</w:t>
      </w:r>
      <w:r w:rsidR="008926D3" w:rsidRPr="00E670C0">
        <w:rPr>
          <w:rFonts w:asciiTheme="majorBidi" w:hAnsiTheme="majorBidi" w:cstheme="majorBidi"/>
        </w:rPr>
        <w:t xml:space="preserve"> Further, the start of the DL subframe could be determined simply from the UE Rx perspective, i.e., without factoring in propagation delay, or </w:t>
      </w:r>
      <w:r w:rsidR="00265EB3" w:rsidRPr="00E670C0">
        <w:rPr>
          <w:rFonts w:asciiTheme="majorBidi" w:hAnsiTheme="majorBidi" w:cstheme="majorBidi"/>
        </w:rPr>
        <w:t xml:space="preserve">by taking it into consideration (i.e., aligned with the gNB/Tx side) </w:t>
      </w:r>
      <w:r w:rsidR="00FA37D9" w:rsidRPr="00E670C0">
        <w:rPr>
          <w:rFonts w:asciiTheme="majorBidi" w:hAnsiTheme="majorBidi" w:cstheme="majorBidi"/>
        </w:rPr>
        <w:t xml:space="preserve">based on </w:t>
      </w:r>
      <w:r w:rsidR="00231D6B" w:rsidRPr="00E670C0">
        <w:rPr>
          <w:rFonts w:asciiTheme="majorBidi" w:hAnsiTheme="majorBidi" w:cstheme="majorBidi"/>
        </w:rPr>
        <w:t xml:space="preserve">estimates of the </w:t>
      </w:r>
      <w:r w:rsidR="006F4887" w:rsidRPr="00E670C0">
        <w:rPr>
          <w:rFonts w:asciiTheme="majorBidi" w:hAnsiTheme="majorBidi" w:cstheme="majorBidi"/>
        </w:rPr>
        <w:t>propagation delay.</w:t>
      </w:r>
    </w:p>
    <w:p w14:paraId="538CDB67" w14:textId="4EB09E03" w:rsidR="00FF3F1B" w:rsidRPr="00E670C0" w:rsidRDefault="00FF3F1B" w:rsidP="00D0190F">
      <w:pPr>
        <w:pStyle w:val="ListParagraph"/>
        <w:rPr>
          <w:rFonts w:asciiTheme="majorBidi" w:hAnsiTheme="majorBidi" w:cstheme="majorBidi"/>
        </w:rPr>
      </w:pPr>
      <w:r w:rsidRPr="00E670C0">
        <w:rPr>
          <w:rFonts w:asciiTheme="majorBidi" w:hAnsiTheme="majorBidi" w:cstheme="majorBidi"/>
        </w:rPr>
        <w:t>For UL positio</w:t>
      </w:r>
      <w:r w:rsidR="005F5287" w:rsidRPr="00E670C0">
        <w:rPr>
          <w:rFonts w:asciiTheme="majorBidi" w:hAnsiTheme="majorBidi" w:cstheme="majorBidi"/>
        </w:rPr>
        <w:t xml:space="preserve">ning, </w:t>
      </w:r>
      <w:r w:rsidR="001562C4" w:rsidRPr="00E670C0">
        <w:rPr>
          <w:rFonts w:asciiTheme="majorBidi" w:hAnsiTheme="majorBidi" w:cstheme="majorBidi"/>
        </w:rPr>
        <w:t xml:space="preserve">the reference time </w:t>
      </w:r>
      <m:oMath>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0</m:t>
            </m:r>
          </m:sub>
          <m:sup>
            <m:r>
              <w:rPr>
                <w:rFonts w:ascii="Cambria Math" w:hAnsi="Cambria Math" w:cstheme="majorBidi"/>
              </w:rPr>
              <m:t>n</m:t>
            </m:r>
          </m:sup>
        </m:sSubSup>
      </m:oMath>
      <w:r w:rsidR="001562C4" w:rsidRPr="00E670C0">
        <w:rPr>
          <w:rFonts w:asciiTheme="majorBidi" w:hAnsiTheme="majorBidi" w:cstheme="majorBidi"/>
        </w:rPr>
        <w:t xml:space="preserve"> can be defined</w:t>
      </w:r>
      <w:r w:rsidR="00841A56" w:rsidRPr="00E670C0">
        <w:rPr>
          <w:rFonts w:asciiTheme="majorBidi" w:hAnsiTheme="majorBidi" w:cstheme="majorBidi"/>
        </w:rPr>
        <w:t xml:space="preserve"> as the</w:t>
      </w:r>
      <w:r w:rsidR="00284D06" w:rsidRPr="00E670C0">
        <w:rPr>
          <w:rFonts w:asciiTheme="majorBidi" w:hAnsiTheme="majorBidi" w:cstheme="majorBidi"/>
        </w:rPr>
        <w:t xml:space="preserve"> start</w:t>
      </w:r>
      <w:r w:rsidR="00DF4154" w:rsidRPr="00E670C0">
        <w:rPr>
          <w:rFonts w:asciiTheme="majorBidi" w:hAnsiTheme="majorBidi" w:cstheme="majorBidi"/>
        </w:rPr>
        <w:t xml:space="preserve"> of the UL subframe </w:t>
      </w:r>
      <w:r w:rsidR="00E7517F" w:rsidRPr="00E670C0">
        <w:rPr>
          <w:rFonts w:asciiTheme="majorBidi" w:hAnsiTheme="majorBidi" w:cstheme="majorBidi"/>
        </w:rPr>
        <w:t xml:space="preserve">containing the </w:t>
      </w:r>
      <w:r w:rsidR="00A37080" w:rsidRPr="00E670C0">
        <w:rPr>
          <w:rFonts w:asciiTheme="majorBidi" w:hAnsiTheme="majorBidi" w:cstheme="majorBidi"/>
        </w:rPr>
        <w:t>measurement RS received</w:t>
      </w:r>
      <w:r w:rsidR="00E7517F" w:rsidRPr="00E670C0">
        <w:rPr>
          <w:rFonts w:asciiTheme="majorBidi" w:hAnsiTheme="majorBidi" w:cstheme="majorBidi"/>
        </w:rPr>
        <w:t xml:space="preserve"> by</w:t>
      </w:r>
      <w:r w:rsidR="2B3EBCE8" w:rsidRPr="00E670C0">
        <w:rPr>
          <w:rFonts w:asciiTheme="majorBidi" w:hAnsiTheme="majorBidi" w:cstheme="majorBidi"/>
        </w:rPr>
        <w:t xml:space="preserve"> </w:t>
      </w:r>
      <w:r w:rsidR="00E7517F" w:rsidRPr="00E670C0">
        <w:rPr>
          <w:rFonts w:asciiTheme="majorBidi" w:hAnsiTheme="majorBidi" w:cstheme="majorBidi"/>
        </w:rPr>
        <w:t xml:space="preserve">TRP </w:t>
      </w:r>
      <m:oMath>
        <m:r>
          <w:rPr>
            <w:rFonts w:ascii="Cambria Math" w:hAnsi="Cambria Math" w:cstheme="majorBidi"/>
          </w:rPr>
          <m:t>n</m:t>
        </m:r>
      </m:oMath>
      <w:r w:rsidR="00DF4154" w:rsidRPr="00E670C0">
        <w:rPr>
          <w:rFonts w:asciiTheme="majorBidi" w:hAnsiTheme="majorBidi" w:cstheme="majorBidi"/>
        </w:rPr>
        <w:t xml:space="preserve"> </w:t>
      </w:r>
      <w:r w:rsidR="00DE7AE4" w:rsidRPr="00E670C0">
        <w:rPr>
          <w:rFonts w:asciiTheme="majorBidi" w:hAnsiTheme="majorBidi" w:cstheme="majorBidi"/>
        </w:rPr>
        <w:t xml:space="preserve">from </w:t>
      </w:r>
      <w:r w:rsidR="00E7517F" w:rsidRPr="00E670C0">
        <w:rPr>
          <w:rFonts w:asciiTheme="majorBidi" w:hAnsiTheme="majorBidi" w:cstheme="majorBidi"/>
        </w:rPr>
        <w:t>the UE</w:t>
      </w:r>
      <w:r w:rsidR="00DE7AE4" w:rsidRPr="00E670C0">
        <w:rPr>
          <w:rFonts w:asciiTheme="majorBidi" w:hAnsiTheme="majorBidi" w:cstheme="majorBidi"/>
        </w:rPr>
        <w:t>.</w:t>
      </w:r>
      <w:r w:rsidR="00603041" w:rsidRPr="00E670C0">
        <w:rPr>
          <w:rFonts w:asciiTheme="majorBidi" w:hAnsiTheme="majorBidi" w:cstheme="majorBidi"/>
        </w:rPr>
        <w:t xml:space="preserve"> Again, this may not capture the propagation delay </w:t>
      </w:r>
      <w:r w:rsidR="0076697D" w:rsidRPr="00E670C0">
        <w:rPr>
          <w:rFonts w:asciiTheme="majorBidi" w:hAnsiTheme="majorBidi" w:cstheme="majorBidi"/>
        </w:rPr>
        <w:t xml:space="preserve">component. </w:t>
      </w:r>
    </w:p>
    <w:p w14:paraId="26D14589" w14:textId="22CCF568" w:rsidR="00E674C5" w:rsidRPr="00956A17" w:rsidRDefault="00E674C5" w:rsidP="00956A17">
      <w:pPr>
        <w:pStyle w:val="ListParagraph"/>
        <w:numPr>
          <w:ilvl w:val="1"/>
          <w:numId w:val="14"/>
        </w:numPr>
        <w:rPr>
          <w:rFonts w:asciiTheme="majorBidi" w:hAnsiTheme="majorBidi" w:cstheme="majorBidi"/>
        </w:rPr>
      </w:pPr>
      <w:r w:rsidRPr="00E670C0">
        <w:rPr>
          <w:rFonts w:asciiTheme="majorBidi" w:hAnsiTheme="majorBidi" w:cstheme="majorBidi"/>
        </w:rPr>
        <w:t xml:space="preserve">As another option for UL positioning, </w:t>
      </w:r>
      <w:r w:rsidR="00D23090" w:rsidRPr="00956A17">
        <w:rPr>
          <w:rFonts w:asciiTheme="majorBidi" w:hAnsiTheme="majorBidi" w:cstheme="majorBidi"/>
        </w:rPr>
        <w:t xml:space="preserve">the reference time </w:t>
      </w:r>
      <m:oMath>
        <m:sSubSup>
          <m:sSubSupPr>
            <m:ctrlPr>
              <w:rPr>
                <w:rFonts w:ascii="Cambria Math" w:hAnsi="Cambria Math" w:cstheme="majorBidi"/>
              </w:rPr>
            </m:ctrlPr>
          </m:sSubSupPr>
          <m:e>
            <m:r>
              <w:rPr>
                <w:rFonts w:ascii="Cambria Math" w:hAnsi="Cambria Math" w:cstheme="majorBidi"/>
              </w:rPr>
              <m:t>t</m:t>
            </m:r>
          </m:e>
          <m:sub>
            <m:r>
              <m:rPr>
                <m:sty m:val="p"/>
              </m:rPr>
              <w:rPr>
                <w:rFonts w:ascii="Cambria Math" w:hAnsi="Cambria Math" w:cstheme="majorBidi"/>
              </w:rPr>
              <m:t>0</m:t>
            </m:r>
          </m:sub>
          <m:sup>
            <m:r>
              <w:rPr>
                <w:rFonts w:ascii="Cambria Math" w:hAnsi="Cambria Math" w:cstheme="majorBidi"/>
              </w:rPr>
              <m:t>n</m:t>
            </m:r>
          </m:sup>
        </m:sSubSup>
      </m:oMath>
      <w:r w:rsidR="00D23090" w:rsidRPr="00956A17">
        <w:rPr>
          <w:rFonts w:asciiTheme="majorBidi" w:hAnsiTheme="majorBidi" w:cstheme="majorBidi"/>
        </w:rPr>
        <w:t xml:space="preserve"> may correspond to the UL RTOA</w:t>
      </w:r>
      <w:r w:rsidR="00D23090" w:rsidRPr="00E670C0">
        <w:rPr>
          <w:rFonts w:asciiTheme="majorBidi" w:hAnsiTheme="majorBidi" w:cstheme="majorBidi"/>
        </w:rPr>
        <w:t xml:space="preserve"> </w:t>
      </w:r>
      <w:r w:rsidR="00D23090" w:rsidRPr="00956A17">
        <w:rPr>
          <w:rFonts w:asciiTheme="majorBidi" w:hAnsiTheme="majorBidi" w:cstheme="majorBidi"/>
        </w:rPr>
        <w:t>reference time as defined in TS 38.215</w:t>
      </w:r>
      <w:r w:rsidR="00D23090" w:rsidRPr="00E670C0">
        <w:rPr>
          <w:rFonts w:asciiTheme="majorBidi" w:hAnsiTheme="majorBidi" w:cstheme="majorBidi"/>
        </w:rPr>
        <w:t xml:space="preserve"> </w:t>
      </w:r>
      <w:r w:rsidR="00BE16A5" w:rsidRPr="00E670C0">
        <w:rPr>
          <w:rFonts w:asciiTheme="majorBidi" w:hAnsiTheme="majorBidi" w:cstheme="majorBidi"/>
        </w:rPr>
        <w:t xml:space="preserve">that </w:t>
      </w:r>
      <w:r w:rsidR="00D67856" w:rsidRPr="00E670C0">
        <w:rPr>
          <w:rFonts w:asciiTheme="majorBidi" w:hAnsiTheme="majorBidi" w:cstheme="majorBidi"/>
        </w:rPr>
        <w:t>utilizes the nominal beginning time of SFN 0 provided by SFN Initialization Time [TS 38.455].</w:t>
      </w:r>
    </w:p>
    <w:p w14:paraId="2EE31A86" w14:textId="7DEEA3C6" w:rsidR="00C57126" w:rsidRPr="00956A17" w:rsidRDefault="00FC5F30" w:rsidP="009A6233">
      <w:pPr>
        <w:rPr>
          <w:rFonts w:asciiTheme="majorBidi" w:hAnsiTheme="majorBidi" w:cstheme="majorBidi"/>
          <w:sz w:val="22"/>
          <w:szCs w:val="22"/>
        </w:rPr>
      </w:pPr>
      <w:r w:rsidRPr="00956A17">
        <w:rPr>
          <w:rFonts w:asciiTheme="majorBidi" w:hAnsiTheme="majorBidi" w:cstheme="majorBidi"/>
          <w:sz w:val="22"/>
          <w:szCs w:val="22"/>
        </w:rPr>
        <w:t>As can be seen from the above, d</w:t>
      </w:r>
      <w:r w:rsidR="00F94DD0" w:rsidRPr="00956A17">
        <w:rPr>
          <w:rFonts w:asciiTheme="majorBidi" w:hAnsiTheme="majorBidi" w:cstheme="majorBidi"/>
          <w:sz w:val="22"/>
          <w:szCs w:val="22"/>
        </w:rPr>
        <w:t xml:space="preserve">epending on </w:t>
      </w:r>
      <w:r w:rsidR="00B67317" w:rsidRPr="00956A17">
        <w:rPr>
          <w:rFonts w:asciiTheme="majorBidi" w:hAnsiTheme="majorBidi" w:cstheme="majorBidi"/>
          <w:sz w:val="22"/>
          <w:szCs w:val="22"/>
        </w:rPr>
        <w:t xml:space="preserve">how the </w:t>
      </w:r>
      <w:r w:rsidR="00AA2D05" w:rsidRPr="00956A17">
        <w:rPr>
          <w:rFonts w:asciiTheme="majorBidi" w:hAnsiTheme="majorBidi" w:cstheme="majorBidi"/>
          <w:sz w:val="22"/>
          <w:szCs w:val="22"/>
        </w:rPr>
        <w:t>time instances are encoded, i</w:t>
      </w:r>
      <w:r w:rsidR="00F94DD0" w:rsidRPr="00956A17">
        <w:rPr>
          <w:rFonts w:asciiTheme="majorBidi" w:hAnsiTheme="majorBidi" w:cstheme="majorBidi"/>
          <w:sz w:val="22"/>
          <w:szCs w:val="22"/>
        </w:rPr>
        <w:t xml:space="preserve">t </w:t>
      </w:r>
      <w:r w:rsidR="00945DA2" w:rsidRPr="00956A17">
        <w:rPr>
          <w:rFonts w:asciiTheme="majorBidi" w:hAnsiTheme="majorBidi" w:cstheme="majorBidi"/>
          <w:sz w:val="22"/>
          <w:szCs w:val="22"/>
        </w:rPr>
        <w:t xml:space="preserve">could be possible </w:t>
      </w:r>
      <w:r w:rsidR="000041EA" w:rsidRPr="00956A17">
        <w:rPr>
          <w:rFonts w:asciiTheme="majorBidi" w:hAnsiTheme="majorBidi" w:cstheme="majorBidi"/>
          <w:sz w:val="22"/>
          <w:szCs w:val="22"/>
        </w:rPr>
        <w:t xml:space="preserve">that the above approaches for determination of reference time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0</m:t>
            </m:r>
          </m:sub>
          <m:sup>
            <m:r>
              <w:rPr>
                <w:rFonts w:ascii="Cambria Math" w:hAnsi="Cambria Math" w:cstheme="majorBidi"/>
                <w:sz w:val="22"/>
                <w:szCs w:val="22"/>
              </w:rPr>
              <m:t>n</m:t>
            </m:r>
          </m:sup>
        </m:sSubSup>
      </m:oMath>
      <w:r w:rsidR="00226661" w:rsidRPr="00956A17">
        <w:rPr>
          <w:rFonts w:asciiTheme="majorBidi" w:hAnsiTheme="majorBidi" w:cstheme="majorBidi"/>
          <w:sz w:val="22"/>
          <w:szCs w:val="22"/>
        </w:rPr>
        <w:t xml:space="preserve"> </w:t>
      </w:r>
      <w:r w:rsidR="0027512E" w:rsidRPr="00956A17">
        <w:rPr>
          <w:rFonts w:asciiTheme="majorBidi" w:hAnsiTheme="majorBidi" w:cstheme="majorBidi"/>
          <w:sz w:val="22"/>
          <w:szCs w:val="22"/>
        </w:rPr>
        <w:t>do</w:t>
      </w:r>
      <w:r w:rsidR="00CD795C" w:rsidRPr="00956A17">
        <w:rPr>
          <w:rFonts w:asciiTheme="majorBidi" w:hAnsiTheme="majorBidi" w:cstheme="majorBidi"/>
          <w:sz w:val="22"/>
          <w:szCs w:val="22"/>
        </w:rPr>
        <w:t xml:space="preserve"> </w:t>
      </w:r>
      <w:r w:rsidR="00226661" w:rsidRPr="00956A17">
        <w:rPr>
          <w:rFonts w:asciiTheme="majorBidi" w:hAnsiTheme="majorBidi" w:cstheme="majorBidi"/>
          <w:sz w:val="22"/>
          <w:szCs w:val="22"/>
        </w:rPr>
        <w:t>not include the propagation delay</w:t>
      </w:r>
      <w:r w:rsidR="006B3B1A" w:rsidRPr="00956A17">
        <w:rPr>
          <w:rFonts w:asciiTheme="majorBidi" w:hAnsiTheme="majorBidi" w:cstheme="majorBidi"/>
          <w:sz w:val="22"/>
          <w:szCs w:val="22"/>
        </w:rPr>
        <w:t xml:space="preserve"> as part of time domain information. </w:t>
      </w:r>
      <w:r w:rsidR="002B13FA">
        <w:rPr>
          <w:rFonts w:asciiTheme="majorBidi" w:hAnsiTheme="majorBidi" w:cstheme="majorBidi"/>
          <w:sz w:val="22"/>
          <w:szCs w:val="22"/>
        </w:rPr>
        <w:t>To</w:t>
      </w:r>
      <w:r w:rsidR="006B3B1A" w:rsidRPr="00956A17">
        <w:rPr>
          <w:rFonts w:asciiTheme="majorBidi" w:hAnsiTheme="majorBidi" w:cstheme="majorBidi"/>
          <w:sz w:val="22"/>
          <w:szCs w:val="22"/>
        </w:rPr>
        <w:t xml:space="preserve"> include propagation delay </w:t>
      </w:r>
      <w:r w:rsidR="001F60AB" w:rsidRPr="00956A17">
        <w:rPr>
          <w:rFonts w:asciiTheme="majorBidi" w:hAnsiTheme="majorBidi" w:cstheme="majorBidi"/>
          <w:sz w:val="22"/>
          <w:szCs w:val="22"/>
        </w:rPr>
        <w:t>(</w:t>
      </w:r>
      <w:r w:rsidR="00B179F3">
        <w:rPr>
          <w:rFonts w:asciiTheme="majorBidi" w:hAnsiTheme="majorBidi" w:cstheme="majorBidi"/>
          <w:sz w:val="22"/>
          <w:szCs w:val="22"/>
        </w:rPr>
        <w:t>equivalently,</w:t>
      </w:r>
      <w:r w:rsidR="00B179F3" w:rsidRPr="00956A17">
        <w:rPr>
          <w:rFonts w:asciiTheme="majorBidi" w:hAnsiTheme="majorBidi" w:cstheme="majorBidi"/>
          <w:sz w:val="22"/>
          <w:szCs w:val="22"/>
        </w:rPr>
        <w:t xml:space="preserve"> </w:t>
      </w:r>
      <w:r w:rsidR="001F60AB" w:rsidRPr="00956A17">
        <w:rPr>
          <w:rFonts w:asciiTheme="majorBidi" w:hAnsiTheme="majorBidi" w:cstheme="majorBidi"/>
          <w:sz w:val="22"/>
          <w:szCs w:val="22"/>
        </w:rPr>
        <w:t>Time of Flight (ToF))</w:t>
      </w:r>
      <w:r w:rsidR="006B3B1A" w:rsidRPr="00956A17">
        <w:rPr>
          <w:rFonts w:asciiTheme="majorBidi" w:hAnsiTheme="majorBidi" w:cstheme="majorBidi"/>
          <w:sz w:val="22"/>
          <w:szCs w:val="22"/>
        </w:rPr>
        <w:t xml:space="preserve"> </w:t>
      </w:r>
      <w:r w:rsidR="00FB5B17" w:rsidRPr="00956A17">
        <w:rPr>
          <w:rFonts w:asciiTheme="majorBidi" w:hAnsiTheme="majorBidi" w:cstheme="majorBidi"/>
          <w:sz w:val="22"/>
          <w:szCs w:val="22"/>
        </w:rPr>
        <w:t xml:space="preserve">in time domain information, a similar approach as </w:t>
      </w:r>
      <w:r w:rsidR="001C4CDE" w:rsidRPr="00956A17">
        <w:rPr>
          <w:rFonts w:asciiTheme="majorBidi" w:hAnsiTheme="majorBidi" w:cstheme="majorBidi"/>
          <w:sz w:val="22"/>
          <w:szCs w:val="22"/>
        </w:rPr>
        <w:t xml:space="preserve">the </w:t>
      </w:r>
      <w:r w:rsidR="00FB5B17" w:rsidRPr="00956A17">
        <w:rPr>
          <w:rFonts w:asciiTheme="majorBidi" w:hAnsiTheme="majorBidi" w:cstheme="majorBidi"/>
          <w:sz w:val="22"/>
          <w:szCs w:val="22"/>
        </w:rPr>
        <w:t>RX-TX</w:t>
      </w:r>
      <w:r w:rsidR="00B81097" w:rsidRPr="00956A17">
        <w:rPr>
          <w:rFonts w:asciiTheme="majorBidi" w:hAnsiTheme="majorBidi" w:cstheme="majorBidi"/>
          <w:sz w:val="22"/>
          <w:szCs w:val="22"/>
        </w:rPr>
        <w:t xml:space="preserve"> time difference </w:t>
      </w:r>
      <w:r w:rsidR="001C4CDE" w:rsidRPr="00956A17">
        <w:rPr>
          <w:rFonts w:asciiTheme="majorBidi" w:hAnsiTheme="majorBidi" w:cstheme="majorBidi"/>
          <w:sz w:val="22"/>
          <w:szCs w:val="22"/>
        </w:rPr>
        <w:t>measurement in NR for RTT determination can be adopted</w:t>
      </w:r>
      <w:r w:rsidR="0008635B" w:rsidRPr="00956A17">
        <w:rPr>
          <w:rFonts w:asciiTheme="majorBidi" w:hAnsiTheme="majorBidi" w:cstheme="majorBidi"/>
          <w:sz w:val="22"/>
          <w:szCs w:val="22"/>
        </w:rPr>
        <w:t xml:space="preserve"> </w:t>
      </w:r>
      <w:r w:rsidR="0008635B" w:rsidRPr="00956A17">
        <w:rPr>
          <w:rFonts w:asciiTheme="majorBidi" w:hAnsiTheme="majorBidi" w:cstheme="majorBidi"/>
          <w:sz w:val="22"/>
          <w:szCs w:val="22"/>
        </w:rPr>
        <w:fldChar w:fldCharType="begin"/>
      </w:r>
      <w:r w:rsidR="0008635B" w:rsidRPr="00956A17">
        <w:rPr>
          <w:rFonts w:asciiTheme="majorBidi" w:hAnsiTheme="majorBidi" w:cstheme="majorBidi"/>
          <w:sz w:val="22"/>
          <w:szCs w:val="22"/>
        </w:rPr>
        <w:instrText xml:space="preserve"> REF _Ref158806364 \r \h </w:instrText>
      </w:r>
      <w:r w:rsidR="00E92DB9" w:rsidRPr="00956A17">
        <w:rPr>
          <w:rFonts w:asciiTheme="majorBidi" w:hAnsiTheme="majorBidi" w:cstheme="majorBidi"/>
          <w:sz w:val="22"/>
          <w:szCs w:val="22"/>
        </w:rPr>
        <w:instrText xml:space="preserve"> \* MERGEFORMAT </w:instrText>
      </w:r>
      <w:r w:rsidR="0008635B" w:rsidRPr="00956A17">
        <w:rPr>
          <w:rFonts w:asciiTheme="majorBidi" w:hAnsiTheme="majorBidi" w:cstheme="majorBidi"/>
          <w:sz w:val="22"/>
          <w:szCs w:val="22"/>
        </w:rPr>
      </w:r>
      <w:r w:rsidR="0008635B" w:rsidRPr="00956A17">
        <w:rPr>
          <w:rFonts w:asciiTheme="majorBidi" w:hAnsiTheme="majorBidi" w:cstheme="majorBidi"/>
          <w:sz w:val="22"/>
          <w:szCs w:val="22"/>
        </w:rPr>
        <w:fldChar w:fldCharType="separate"/>
      </w:r>
      <w:r w:rsidR="0008635B" w:rsidRPr="00956A17">
        <w:rPr>
          <w:rFonts w:asciiTheme="majorBidi" w:hAnsiTheme="majorBidi" w:cstheme="majorBidi"/>
          <w:sz w:val="22"/>
          <w:szCs w:val="22"/>
          <w:cs/>
        </w:rPr>
        <w:t>‎</w:t>
      </w:r>
      <w:r w:rsidR="0008635B" w:rsidRPr="00956A17">
        <w:rPr>
          <w:rFonts w:asciiTheme="majorBidi" w:hAnsiTheme="majorBidi" w:cstheme="majorBidi"/>
          <w:sz w:val="22"/>
          <w:szCs w:val="22"/>
        </w:rPr>
        <w:t>[4]</w:t>
      </w:r>
      <w:r w:rsidR="0008635B" w:rsidRPr="00956A17">
        <w:rPr>
          <w:rFonts w:asciiTheme="majorBidi" w:hAnsiTheme="majorBidi" w:cstheme="majorBidi"/>
          <w:sz w:val="22"/>
          <w:szCs w:val="22"/>
        </w:rPr>
        <w:fldChar w:fldCharType="end"/>
      </w:r>
      <w:r w:rsidR="001C4CDE" w:rsidRPr="00956A17">
        <w:rPr>
          <w:rFonts w:asciiTheme="majorBidi" w:hAnsiTheme="majorBidi" w:cstheme="majorBidi"/>
          <w:sz w:val="22"/>
          <w:szCs w:val="22"/>
        </w:rPr>
        <w:t>.</w:t>
      </w:r>
      <w:r w:rsidR="0058729C" w:rsidRPr="00956A17">
        <w:rPr>
          <w:rFonts w:asciiTheme="majorBidi" w:hAnsiTheme="majorBidi" w:cstheme="majorBidi"/>
          <w:sz w:val="22"/>
          <w:szCs w:val="22"/>
        </w:rPr>
        <w:t xml:space="preserve"> In particular, the RX-TX time difference</w:t>
      </w:r>
      <w:r w:rsidR="009A6233" w:rsidRPr="00956A17">
        <w:rPr>
          <w:rFonts w:asciiTheme="majorBidi" w:hAnsiTheme="majorBidi" w:cstheme="majorBidi"/>
          <w:sz w:val="22"/>
          <w:szCs w:val="22"/>
        </w:rPr>
        <w:t xml:space="preserve"> </w:t>
      </w:r>
      <m:oMath>
        <m:sSub>
          <m:sSubPr>
            <m:ctrlPr>
              <w:rPr>
                <w:rFonts w:ascii="Cambria Math" w:hAnsi="Cambria Math" w:cstheme="majorBidi"/>
                <w:i/>
                <w:sz w:val="22"/>
                <w:szCs w:val="22"/>
              </w:rPr>
            </m:ctrlPr>
          </m:sSubPr>
          <m:e>
            <m:r>
              <w:rPr>
                <w:rFonts w:ascii="Cambria Math" w:hAnsi="Cambria Math" w:cstheme="majorBidi"/>
                <w:sz w:val="22"/>
                <w:szCs w:val="22"/>
              </w:rPr>
              <m:t>T</m:t>
            </m:r>
          </m:e>
          <m:sub>
            <m:r>
              <w:rPr>
                <w:rFonts w:ascii="Cambria Math" w:hAnsi="Cambria Math" w:cstheme="majorBidi"/>
                <w:sz w:val="22"/>
                <w:szCs w:val="22"/>
              </w:rPr>
              <m:t>RX</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T</m:t>
            </m:r>
          </m:e>
          <m:sub>
            <m:r>
              <w:rPr>
                <w:rFonts w:ascii="Cambria Math" w:hAnsi="Cambria Math" w:cstheme="majorBidi"/>
                <w:sz w:val="22"/>
                <w:szCs w:val="22"/>
              </w:rPr>
              <m:t>TX</m:t>
            </m:r>
          </m:sub>
        </m:sSub>
      </m:oMath>
      <w:r w:rsidR="0058729C" w:rsidRPr="00956A17">
        <w:rPr>
          <w:rFonts w:asciiTheme="majorBidi" w:hAnsiTheme="majorBidi" w:cstheme="majorBidi"/>
          <w:sz w:val="22"/>
          <w:szCs w:val="22"/>
        </w:rPr>
        <w:t xml:space="preserve"> </w:t>
      </w:r>
      <w:r w:rsidR="00EB4DCA" w:rsidRPr="00956A17">
        <w:rPr>
          <w:rFonts w:asciiTheme="majorBidi" w:hAnsiTheme="majorBidi" w:cstheme="majorBidi"/>
          <w:sz w:val="22"/>
          <w:szCs w:val="22"/>
        </w:rPr>
        <w:t>can be</w:t>
      </w:r>
      <w:r w:rsidR="0058729C" w:rsidRPr="00956A17">
        <w:rPr>
          <w:rFonts w:asciiTheme="majorBidi" w:hAnsiTheme="majorBidi" w:cstheme="majorBidi"/>
          <w:sz w:val="22"/>
          <w:szCs w:val="22"/>
        </w:rPr>
        <w:t xml:space="preserve"> </w:t>
      </w:r>
      <w:r w:rsidR="005933A9" w:rsidRPr="00956A17">
        <w:rPr>
          <w:rFonts w:asciiTheme="majorBidi" w:hAnsiTheme="majorBidi" w:cstheme="majorBidi"/>
          <w:sz w:val="22"/>
          <w:szCs w:val="22"/>
        </w:rPr>
        <w:t xml:space="preserve">used to estimate the </w:t>
      </w:r>
      <w:r w:rsidR="003D16AF" w:rsidRPr="00956A17">
        <w:rPr>
          <w:rFonts w:asciiTheme="majorBidi" w:hAnsiTheme="majorBidi" w:cstheme="majorBidi"/>
          <w:sz w:val="22"/>
          <w:szCs w:val="22"/>
        </w:rPr>
        <w:t xml:space="preserve">propagation delay </w:t>
      </w:r>
      <w:r w:rsidR="00D14F1D" w:rsidRPr="00956A17">
        <w:rPr>
          <w:rFonts w:asciiTheme="majorBidi" w:hAnsiTheme="majorBidi" w:cstheme="majorBidi"/>
          <w:sz w:val="22"/>
          <w:szCs w:val="22"/>
        </w:rPr>
        <w:t>by</w:t>
      </w:r>
      <w:r w:rsidR="0014720A" w:rsidRPr="00956A17">
        <w:rPr>
          <w:rFonts w:asciiTheme="majorBidi" w:hAnsiTheme="majorBidi" w:cstheme="majorBidi"/>
          <w:sz w:val="22"/>
          <w:szCs w:val="22"/>
        </w:rPr>
        <w:t xml:space="preserve"> gNB or UE </w:t>
      </w:r>
      <w:r w:rsidR="003D16AF" w:rsidRPr="00956A17">
        <w:rPr>
          <w:rFonts w:asciiTheme="majorBidi" w:hAnsiTheme="majorBidi" w:cstheme="majorBidi"/>
          <w:sz w:val="22"/>
          <w:szCs w:val="22"/>
        </w:rPr>
        <w:t>and</w:t>
      </w:r>
      <w:r w:rsidR="009D2D80" w:rsidRPr="00956A17">
        <w:rPr>
          <w:rFonts w:asciiTheme="majorBidi" w:hAnsiTheme="majorBidi" w:cstheme="majorBidi"/>
          <w:sz w:val="22"/>
          <w:szCs w:val="22"/>
        </w:rPr>
        <w:t xml:space="preserve"> </w:t>
      </w:r>
      <w:r w:rsidR="0014720A" w:rsidRPr="00956A17">
        <w:rPr>
          <w:rFonts w:asciiTheme="majorBidi" w:hAnsiTheme="majorBidi" w:cstheme="majorBidi"/>
          <w:sz w:val="22"/>
          <w:szCs w:val="22"/>
        </w:rPr>
        <w:t xml:space="preserve">used </w:t>
      </w:r>
      <w:r w:rsidR="0058729C" w:rsidRPr="00956A17">
        <w:rPr>
          <w:rFonts w:asciiTheme="majorBidi" w:hAnsiTheme="majorBidi" w:cstheme="majorBidi"/>
          <w:sz w:val="22"/>
          <w:szCs w:val="22"/>
        </w:rPr>
        <w:t>in addition to the sequence</w:t>
      </w:r>
      <w:r w:rsidR="0021515E" w:rsidRPr="00956A17">
        <w:rPr>
          <w:rFonts w:asciiTheme="majorBidi" w:hAnsiTheme="majorBidi" w:cstheme="majorBidi"/>
          <w:sz w:val="22"/>
          <w:szCs w:val="22"/>
        </w:rPr>
        <w:t xml:space="preserve"> of time stamps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1</m:t>
            </m:r>
          </m:sub>
          <m:sup>
            <m:r>
              <w:rPr>
                <w:rFonts w:ascii="Cambria Math" w:hAnsi="Cambria Math" w:cstheme="majorBidi"/>
                <w:sz w:val="22"/>
                <w:szCs w:val="22"/>
              </w:rPr>
              <m:t>n</m:t>
            </m:r>
          </m:sup>
        </m:sSubSup>
        <m:r>
          <w:rPr>
            <w:rFonts w:ascii="Cambria Math" w:hAnsi="Cambria Math" w:cstheme="majorBidi"/>
            <w:sz w:val="22"/>
            <w:szCs w:val="22"/>
          </w:rPr>
          <m: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2</m:t>
            </m:r>
          </m:sub>
          <m:sup>
            <m:r>
              <w:rPr>
                <w:rFonts w:ascii="Cambria Math" w:hAnsi="Cambria Math" w:cstheme="majorBidi"/>
                <w:sz w:val="22"/>
                <w:szCs w:val="22"/>
              </w:rPr>
              <m:t>n</m:t>
            </m:r>
          </m:sup>
        </m:sSubSup>
        <m:r>
          <w:rPr>
            <w:rFonts w:ascii="Cambria Math" w:hAnsi="Cambria Math" w:cstheme="majorBidi"/>
            <w:sz w:val="22"/>
            <w:szCs w:val="22"/>
          </w:rPr>
          <m: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K</m:t>
            </m:r>
          </m:sub>
          <m:sup>
            <m:r>
              <w:rPr>
                <w:rFonts w:ascii="Cambria Math" w:hAnsi="Cambria Math" w:cstheme="majorBidi"/>
                <w:sz w:val="22"/>
                <w:szCs w:val="22"/>
              </w:rPr>
              <m:t>n</m:t>
            </m:r>
          </m:sup>
        </m:sSubSup>
      </m:oMath>
      <w:r w:rsidR="0021515E" w:rsidRPr="00956A17">
        <w:rPr>
          <w:rFonts w:asciiTheme="majorBidi" w:hAnsiTheme="majorBidi" w:cstheme="majorBidi"/>
          <w:sz w:val="22"/>
          <w:szCs w:val="22"/>
        </w:rPr>
        <w:t>.</w:t>
      </w:r>
      <w:r w:rsidR="00785DBC" w:rsidRPr="00956A17">
        <w:rPr>
          <w:rFonts w:asciiTheme="majorBidi" w:hAnsiTheme="majorBidi" w:cstheme="majorBidi"/>
          <w:sz w:val="22"/>
          <w:szCs w:val="22"/>
        </w:rPr>
        <w:t xml:space="preserve"> Inclusion of propagation delay </w:t>
      </w:r>
      <w:r w:rsidR="00975A23" w:rsidRPr="00956A17">
        <w:rPr>
          <w:rFonts w:asciiTheme="majorBidi" w:hAnsiTheme="majorBidi" w:cstheme="majorBidi"/>
          <w:sz w:val="22"/>
          <w:szCs w:val="22"/>
        </w:rPr>
        <w:t>as part of timing information</w:t>
      </w:r>
      <w:r w:rsidR="007E38CE" w:rsidRPr="00956A17">
        <w:rPr>
          <w:rFonts w:asciiTheme="majorBidi" w:hAnsiTheme="majorBidi" w:cstheme="majorBidi"/>
          <w:sz w:val="22"/>
          <w:szCs w:val="22"/>
        </w:rPr>
        <w:t xml:space="preserve"> of the channel response provide</w:t>
      </w:r>
      <w:r w:rsidR="006F4F21" w:rsidRPr="00956A17">
        <w:rPr>
          <w:rFonts w:asciiTheme="majorBidi" w:hAnsiTheme="majorBidi" w:cstheme="majorBidi"/>
          <w:sz w:val="22"/>
          <w:szCs w:val="22"/>
        </w:rPr>
        <w:t>s</w:t>
      </w:r>
      <w:r w:rsidR="007E38CE" w:rsidRPr="00956A17">
        <w:rPr>
          <w:rFonts w:asciiTheme="majorBidi" w:hAnsiTheme="majorBidi" w:cstheme="majorBidi"/>
          <w:sz w:val="22"/>
          <w:szCs w:val="22"/>
        </w:rPr>
        <w:t xml:space="preserve"> a </w:t>
      </w:r>
      <w:r w:rsidR="00786D0D" w:rsidRPr="00956A17">
        <w:rPr>
          <w:rFonts w:asciiTheme="majorBidi" w:hAnsiTheme="majorBidi" w:cstheme="majorBidi"/>
          <w:sz w:val="22"/>
          <w:szCs w:val="22"/>
        </w:rPr>
        <w:t xml:space="preserve">more </w:t>
      </w:r>
      <w:r w:rsidR="007E38CE" w:rsidRPr="00956A17">
        <w:rPr>
          <w:rFonts w:asciiTheme="majorBidi" w:hAnsiTheme="majorBidi" w:cstheme="majorBidi"/>
          <w:sz w:val="22"/>
          <w:szCs w:val="22"/>
        </w:rPr>
        <w:t xml:space="preserve">complete </w:t>
      </w:r>
      <w:r w:rsidR="00786D0D" w:rsidRPr="00956A17">
        <w:rPr>
          <w:rFonts w:asciiTheme="majorBidi" w:hAnsiTheme="majorBidi" w:cstheme="majorBidi"/>
          <w:sz w:val="22"/>
          <w:szCs w:val="22"/>
        </w:rPr>
        <w:t>timing information</w:t>
      </w:r>
      <w:r w:rsidR="00776144" w:rsidRPr="00956A17">
        <w:rPr>
          <w:rFonts w:asciiTheme="majorBidi" w:hAnsiTheme="majorBidi" w:cstheme="majorBidi"/>
          <w:sz w:val="22"/>
          <w:szCs w:val="22"/>
        </w:rPr>
        <w:t>.</w:t>
      </w:r>
    </w:p>
    <w:p w14:paraId="5F9B51C7" w14:textId="05F6742F" w:rsidR="003119BB" w:rsidRPr="00956A17" w:rsidRDefault="00371880" w:rsidP="00C93A92">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w:t>
      </w:r>
      <w:r w:rsidR="00D81E8C" w:rsidRPr="00956A17">
        <w:rPr>
          <w:rFonts w:asciiTheme="majorBidi" w:hAnsiTheme="majorBidi" w:cstheme="majorBidi"/>
          <w:b/>
          <w:bCs/>
          <w:i/>
          <w:iCs/>
          <w:sz w:val="22"/>
          <w:szCs w:val="22"/>
        </w:rPr>
        <w:t xml:space="preserve"> </w:t>
      </w:r>
      <w:r w:rsidR="002E59D5" w:rsidRPr="00956A17">
        <w:rPr>
          <w:rFonts w:asciiTheme="majorBidi" w:hAnsiTheme="majorBidi" w:cstheme="majorBidi"/>
          <w:b/>
          <w:bCs/>
          <w:i/>
          <w:iCs/>
          <w:sz w:val="22"/>
          <w:szCs w:val="22"/>
        </w:rPr>
        <w:t>8</w:t>
      </w:r>
      <w:r w:rsidRPr="00956A17">
        <w:rPr>
          <w:rFonts w:asciiTheme="majorBidi" w:hAnsiTheme="majorBidi" w:cstheme="majorBidi"/>
          <w:b/>
          <w:bCs/>
          <w:i/>
          <w:iCs/>
          <w:sz w:val="22"/>
          <w:szCs w:val="22"/>
        </w:rPr>
        <w:t>:</w:t>
      </w:r>
      <w:r w:rsidRPr="00956A17">
        <w:rPr>
          <w:rFonts w:asciiTheme="majorBidi" w:hAnsiTheme="majorBidi" w:cstheme="majorBidi"/>
          <w:i/>
          <w:iCs/>
          <w:sz w:val="22"/>
          <w:szCs w:val="22"/>
        </w:rPr>
        <w:t xml:space="preserve"> </w:t>
      </w:r>
    </w:p>
    <w:p w14:paraId="4DDE1824" w14:textId="0271ED5D" w:rsidR="00371880" w:rsidRPr="00E670C0" w:rsidRDefault="00CB2DD3" w:rsidP="001B645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w:t>
      </w:r>
      <w:r w:rsidR="0080005C" w:rsidRPr="00E670C0">
        <w:rPr>
          <w:rFonts w:asciiTheme="majorBidi" w:hAnsiTheme="majorBidi" w:cstheme="majorBidi"/>
          <w:i/>
          <w:iCs/>
        </w:rPr>
        <w:t xml:space="preserve">representation of the timing information for CIR/PDP/DP to serve as model input, </w:t>
      </w:r>
      <w:r w:rsidR="00D61ADB" w:rsidRPr="00E670C0">
        <w:rPr>
          <w:rFonts w:asciiTheme="majorBidi" w:hAnsiTheme="majorBidi" w:cstheme="majorBidi"/>
          <w:i/>
          <w:iCs/>
        </w:rPr>
        <w:t xml:space="preserve">solutions to </w:t>
      </w:r>
      <w:r w:rsidR="006A2226" w:rsidRPr="00E670C0">
        <w:rPr>
          <w:rFonts w:asciiTheme="majorBidi" w:hAnsiTheme="majorBidi" w:cstheme="majorBidi"/>
          <w:i/>
          <w:iCs/>
        </w:rPr>
        <w:t>convey the</w:t>
      </w:r>
      <w:r w:rsidR="00371880" w:rsidRPr="00E670C0">
        <w:rPr>
          <w:rFonts w:asciiTheme="majorBidi" w:hAnsiTheme="majorBidi" w:cstheme="majorBidi"/>
          <w:i/>
          <w:iCs/>
        </w:rPr>
        <w:t xml:space="preserve"> </w:t>
      </w:r>
      <w:r w:rsidR="006A2226" w:rsidRPr="00E670C0">
        <w:rPr>
          <w:rFonts w:asciiTheme="majorBidi" w:hAnsiTheme="majorBidi" w:cstheme="majorBidi"/>
          <w:i/>
          <w:iCs/>
        </w:rPr>
        <w:t>information on</w:t>
      </w:r>
      <w:r w:rsidR="00027F42">
        <w:rPr>
          <w:rFonts w:asciiTheme="majorBidi" w:hAnsiTheme="majorBidi" w:cstheme="majorBidi"/>
          <w:i/>
          <w:iCs/>
        </w:rPr>
        <w:t xml:space="preserve"> </w:t>
      </w:r>
      <w:r w:rsidR="00371880" w:rsidRPr="00E670C0">
        <w:rPr>
          <w:rFonts w:asciiTheme="majorBidi" w:hAnsiTheme="majorBidi" w:cstheme="majorBidi"/>
          <w:i/>
          <w:iCs/>
        </w:rPr>
        <w:t xml:space="preserve">propagation delay </w:t>
      </w:r>
      <w:r w:rsidR="00D43445" w:rsidRPr="00E670C0">
        <w:rPr>
          <w:rFonts w:asciiTheme="majorBidi" w:hAnsiTheme="majorBidi" w:cstheme="majorBidi"/>
          <w:i/>
          <w:iCs/>
        </w:rPr>
        <w:t>should be pursued</w:t>
      </w:r>
      <w:r w:rsidR="001D142C">
        <w:rPr>
          <w:rFonts w:asciiTheme="majorBidi" w:hAnsiTheme="majorBidi" w:cstheme="majorBidi"/>
          <w:i/>
          <w:iCs/>
        </w:rPr>
        <w:t>.</w:t>
      </w:r>
    </w:p>
    <w:p w14:paraId="68FD2FB0" w14:textId="527B4CA5" w:rsidR="00D43445" w:rsidRPr="00E670C0" w:rsidRDefault="009E22EF" w:rsidP="00956A17">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 xml:space="preserve">FFS: </w:t>
      </w:r>
      <w:r w:rsidR="003D12BE" w:rsidRPr="00E670C0">
        <w:rPr>
          <w:rFonts w:asciiTheme="majorBidi" w:hAnsiTheme="majorBidi" w:cstheme="majorBidi"/>
          <w:i/>
          <w:iCs/>
        </w:rPr>
        <w:t xml:space="preserve">The propagation delay information is </w:t>
      </w:r>
      <w:r w:rsidR="00D724CE" w:rsidRPr="00E670C0">
        <w:rPr>
          <w:rFonts w:asciiTheme="majorBidi" w:hAnsiTheme="majorBidi" w:cstheme="majorBidi"/>
          <w:i/>
          <w:iCs/>
        </w:rPr>
        <w:t>captured as part of the encoded timing information</w:t>
      </w:r>
      <w:r w:rsidR="00123ACF" w:rsidRPr="00E670C0">
        <w:rPr>
          <w:rFonts w:asciiTheme="majorBidi" w:hAnsiTheme="majorBidi" w:cstheme="majorBidi"/>
          <w:i/>
          <w:iCs/>
        </w:rPr>
        <w:t xml:space="preserve"> </w:t>
      </w:r>
      <w:r w:rsidR="00D724CE" w:rsidRPr="00E670C0">
        <w:rPr>
          <w:rFonts w:asciiTheme="majorBidi" w:hAnsiTheme="majorBidi" w:cstheme="majorBidi"/>
          <w:i/>
          <w:iCs/>
        </w:rPr>
        <w:t xml:space="preserve">itself </w:t>
      </w:r>
      <w:r w:rsidR="00123ACF" w:rsidRPr="00E670C0">
        <w:rPr>
          <w:rFonts w:asciiTheme="majorBidi" w:hAnsiTheme="majorBidi" w:cstheme="majorBidi"/>
          <w:i/>
          <w:iCs/>
        </w:rPr>
        <w:t xml:space="preserve">related to CIR/PDP/DP </w:t>
      </w:r>
      <w:r w:rsidR="00D724CE" w:rsidRPr="00E670C0">
        <w:rPr>
          <w:rFonts w:asciiTheme="majorBidi" w:hAnsiTheme="majorBidi" w:cstheme="majorBidi"/>
          <w:i/>
          <w:iCs/>
        </w:rPr>
        <w:t xml:space="preserve">or </w:t>
      </w:r>
      <w:r w:rsidR="00D41D5F" w:rsidRPr="00E670C0">
        <w:rPr>
          <w:rFonts w:asciiTheme="majorBidi" w:hAnsiTheme="majorBidi" w:cstheme="majorBidi"/>
          <w:i/>
          <w:iCs/>
        </w:rPr>
        <w:t>is conveyed separately in addition to the timing information related to CIR/PDP/DP</w:t>
      </w:r>
      <w:r w:rsidR="00FE4D5E" w:rsidRPr="00E670C0">
        <w:rPr>
          <w:rFonts w:asciiTheme="majorBidi" w:hAnsiTheme="majorBidi" w:cstheme="majorBidi"/>
          <w:i/>
          <w:iCs/>
        </w:rPr>
        <w:t>.</w:t>
      </w:r>
    </w:p>
    <w:p w14:paraId="18CFE0DB" w14:textId="4409FA8F" w:rsidR="005E08CA" w:rsidRPr="00956A17" w:rsidRDefault="00966EDA" w:rsidP="00D0190F">
      <w:pPr>
        <w:rPr>
          <w:rFonts w:asciiTheme="majorBidi" w:hAnsiTheme="majorBidi" w:cstheme="majorBidi"/>
          <w:sz w:val="22"/>
          <w:szCs w:val="22"/>
        </w:rPr>
      </w:pPr>
      <w:r w:rsidRPr="00956A17">
        <w:rPr>
          <w:rFonts w:asciiTheme="majorBidi" w:hAnsiTheme="majorBidi" w:cstheme="majorBidi"/>
          <w:sz w:val="22"/>
          <w:szCs w:val="22"/>
        </w:rPr>
        <w:t>Regarding</w:t>
      </w:r>
      <w:r w:rsidR="005E08CA" w:rsidRPr="00956A17">
        <w:rPr>
          <w:rFonts w:asciiTheme="majorBidi" w:hAnsiTheme="majorBidi" w:cstheme="majorBidi"/>
          <w:sz w:val="22"/>
          <w:szCs w:val="22"/>
        </w:rPr>
        <w:t xml:space="preserve"> </w:t>
      </w:r>
      <w:r w:rsidR="00C61250" w:rsidRPr="00956A17">
        <w:rPr>
          <w:rFonts w:asciiTheme="majorBidi" w:hAnsiTheme="majorBidi" w:cstheme="majorBidi"/>
          <w:sz w:val="22"/>
          <w:szCs w:val="22"/>
        </w:rPr>
        <w:t>represent</w:t>
      </w:r>
      <w:r w:rsidR="003E21A1" w:rsidRPr="00956A17">
        <w:rPr>
          <w:rFonts w:asciiTheme="majorBidi" w:hAnsiTheme="majorBidi" w:cstheme="majorBidi"/>
          <w:sz w:val="22"/>
          <w:szCs w:val="22"/>
        </w:rPr>
        <w:t>ation of</w:t>
      </w:r>
      <w:r w:rsidR="00C61250" w:rsidRPr="00956A17">
        <w:rPr>
          <w:rFonts w:asciiTheme="majorBidi" w:hAnsiTheme="majorBidi" w:cstheme="majorBidi"/>
          <w:sz w:val="22"/>
          <w:szCs w:val="22"/>
        </w:rPr>
        <w:t xml:space="preserve"> the </w:t>
      </w:r>
      <w:r w:rsidR="00513496" w:rsidRPr="00956A17">
        <w:rPr>
          <w:rFonts w:asciiTheme="majorBidi" w:hAnsiTheme="majorBidi" w:cstheme="majorBidi"/>
          <w:sz w:val="22"/>
          <w:szCs w:val="22"/>
        </w:rPr>
        <w:t xml:space="preserve">time stamps </w:t>
      </w:r>
      <w:r w:rsidR="003C4A7D" w:rsidRPr="00956A17">
        <w:rPr>
          <w:rFonts w:asciiTheme="majorBidi" w:hAnsiTheme="majorBidi" w:cstheme="majorBidi"/>
          <w:sz w:val="22"/>
          <w:szCs w:val="22"/>
        </w:rPr>
        <w:t>in the timing informatio</w:t>
      </w:r>
      <w:r w:rsidR="003E21A1" w:rsidRPr="00956A17">
        <w:rPr>
          <w:rFonts w:asciiTheme="majorBidi" w:hAnsiTheme="majorBidi" w:cstheme="majorBidi"/>
          <w:sz w:val="22"/>
          <w:szCs w:val="22"/>
        </w:rPr>
        <w:t>n, the following options can be considered</w:t>
      </w:r>
      <w:r w:rsidR="00AA4F7F" w:rsidRPr="00956A17">
        <w:rPr>
          <w:rFonts w:asciiTheme="majorBidi" w:hAnsiTheme="majorBidi" w:cstheme="majorBidi"/>
          <w:sz w:val="22"/>
          <w:szCs w:val="22"/>
        </w:rPr>
        <w:t>:</w:t>
      </w:r>
    </w:p>
    <w:p w14:paraId="2A8518CC" w14:textId="707A8143" w:rsidR="009964CA" w:rsidRPr="00E670C0" w:rsidRDefault="009964CA" w:rsidP="00D0190F">
      <w:pPr>
        <w:pStyle w:val="ListParagraph"/>
        <w:numPr>
          <w:ilvl w:val="0"/>
          <w:numId w:val="13"/>
        </w:numPr>
        <w:rPr>
          <w:rFonts w:asciiTheme="majorBidi" w:hAnsiTheme="majorBidi" w:cstheme="majorBidi"/>
        </w:rPr>
      </w:pPr>
      <w:r w:rsidRPr="00E670C0">
        <w:rPr>
          <w:rFonts w:asciiTheme="majorBidi" w:hAnsiTheme="majorBidi" w:cstheme="majorBidi"/>
          <w:b/>
        </w:rPr>
        <w:lastRenderedPageBreak/>
        <w:t>Option 1</w:t>
      </w:r>
      <w:r w:rsidR="007A508C">
        <w:rPr>
          <w:rFonts w:asciiTheme="majorBidi" w:hAnsiTheme="majorBidi" w:cstheme="majorBidi"/>
          <w:b/>
          <w:bCs/>
        </w:rPr>
        <w:t xml:space="preserve"> (</w:t>
      </w:r>
      <w:r w:rsidR="00AD5B39">
        <w:rPr>
          <w:rFonts w:asciiTheme="majorBidi" w:hAnsiTheme="majorBidi" w:cstheme="majorBidi"/>
          <w:b/>
          <w:bCs/>
        </w:rPr>
        <w:t>Fully i</w:t>
      </w:r>
      <w:r w:rsidR="007A508C">
        <w:rPr>
          <w:rFonts w:asciiTheme="majorBidi" w:hAnsiTheme="majorBidi" w:cstheme="majorBidi"/>
          <w:b/>
          <w:bCs/>
        </w:rPr>
        <w:t>ndependent time stamp representation)</w:t>
      </w:r>
      <w:r w:rsidRPr="00E670C0">
        <w:rPr>
          <w:rFonts w:asciiTheme="majorBidi" w:hAnsiTheme="majorBidi" w:cstheme="majorBidi"/>
          <w:b/>
          <w:bCs/>
        </w:rPr>
        <w:t>:</w:t>
      </w:r>
      <w:r w:rsidRPr="00E670C0">
        <w:rPr>
          <w:rFonts w:asciiTheme="majorBidi" w:hAnsiTheme="majorBidi" w:cstheme="majorBidi"/>
        </w:rPr>
        <w:t xml:space="preserve"> </w:t>
      </w:r>
      <w:r w:rsidR="003C4A7D" w:rsidRPr="00E670C0">
        <w:rPr>
          <w:rFonts w:asciiTheme="majorBidi" w:hAnsiTheme="majorBidi" w:cstheme="majorBidi"/>
        </w:rPr>
        <w:t xml:space="preserve">Directly </w:t>
      </w:r>
      <w:r w:rsidR="00C5171F" w:rsidRPr="00E670C0">
        <w:rPr>
          <w:rFonts w:asciiTheme="majorBidi" w:hAnsiTheme="majorBidi" w:cstheme="majorBidi"/>
        </w:rPr>
        <w:t xml:space="preserve">use </w:t>
      </w:r>
      <w:r w:rsidR="003C4A7D" w:rsidRPr="00E670C0">
        <w:rPr>
          <w:rFonts w:asciiTheme="majorBidi" w:hAnsiTheme="majorBidi" w:cstheme="majorBidi"/>
        </w:rPr>
        <w:t xml:space="preserve">the measured time stamps </w:t>
      </w:r>
      <m:oMath>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m:t>
            </m:r>
          </m:sub>
          <m:sup>
            <m:r>
              <w:rPr>
                <w:rFonts w:ascii="Cambria Math" w:hAnsi="Cambria Math" w:cstheme="majorBidi"/>
              </w:rPr>
              <m:t>n</m:t>
            </m:r>
          </m:sup>
        </m:sSubSup>
      </m:oMath>
      <w:r w:rsidR="00B7667C" w:rsidRPr="00E670C0">
        <w:rPr>
          <w:rFonts w:asciiTheme="majorBidi" w:hAnsiTheme="majorBidi" w:cstheme="majorBidi"/>
        </w:rPr>
        <w:t xml:space="preserve">, </w:t>
      </w:r>
      <m:oMath>
        <m:r>
          <w:rPr>
            <w:rFonts w:ascii="Cambria Math" w:hAnsi="Cambria Math" w:cstheme="majorBidi"/>
          </w:rPr>
          <m:t>1≤k≤K</m:t>
        </m:r>
      </m:oMath>
      <w:r w:rsidR="00B7667C" w:rsidRPr="00E670C0">
        <w:rPr>
          <w:rFonts w:asciiTheme="majorBidi" w:hAnsiTheme="majorBidi" w:cstheme="majorBidi"/>
        </w:rPr>
        <w:t xml:space="preserve"> , </w:t>
      </w:r>
      <m:oMath>
        <m:r>
          <w:rPr>
            <w:rFonts w:ascii="Cambria Math" w:hAnsi="Cambria Math" w:cstheme="majorBidi"/>
          </w:rPr>
          <m:t>1≤n≤N</m:t>
        </m:r>
      </m:oMath>
      <w:r w:rsidR="003C4A7D" w:rsidRPr="00E670C0">
        <w:rPr>
          <w:rFonts w:asciiTheme="majorBidi" w:hAnsiTheme="majorBidi" w:cstheme="majorBidi"/>
        </w:rPr>
        <w:t xml:space="preserve"> as the timing information.</w:t>
      </w:r>
      <w:r w:rsidR="002F7C08" w:rsidRPr="00E670C0">
        <w:rPr>
          <w:rFonts w:asciiTheme="majorBidi" w:hAnsiTheme="majorBidi" w:cstheme="majorBidi"/>
        </w:rPr>
        <w:t xml:space="preserve"> This option has the largest</w:t>
      </w:r>
      <w:r w:rsidR="002C7976" w:rsidRPr="00E670C0">
        <w:rPr>
          <w:rFonts w:asciiTheme="majorBidi" w:hAnsiTheme="majorBidi" w:cstheme="majorBidi"/>
        </w:rPr>
        <w:t xml:space="preserve"> data size as each time stamp is represented with </w:t>
      </w:r>
      <w:r w:rsidR="00EC4CCB" w:rsidRPr="00E670C0">
        <w:rPr>
          <w:rFonts w:asciiTheme="majorBidi" w:hAnsiTheme="majorBidi" w:cstheme="majorBidi"/>
        </w:rPr>
        <w:t xml:space="preserve">its </w:t>
      </w:r>
      <w:r w:rsidR="002C7976" w:rsidRPr="00E670C0">
        <w:rPr>
          <w:rFonts w:asciiTheme="majorBidi" w:hAnsiTheme="majorBidi" w:cstheme="majorBidi"/>
        </w:rPr>
        <w:t>full dynamic range</w:t>
      </w:r>
      <w:r w:rsidR="00EC4CCB" w:rsidRPr="00E670C0">
        <w:rPr>
          <w:rFonts w:asciiTheme="majorBidi" w:hAnsiTheme="majorBidi" w:cstheme="majorBidi"/>
        </w:rPr>
        <w:t>.</w:t>
      </w:r>
    </w:p>
    <w:p w14:paraId="4C262A15" w14:textId="46B26814" w:rsidR="00D6785D" w:rsidRPr="00E670C0" w:rsidRDefault="001A6B28" w:rsidP="00D0190F">
      <w:pPr>
        <w:pStyle w:val="ListParagraph"/>
        <w:numPr>
          <w:ilvl w:val="0"/>
          <w:numId w:val="13"/>
        </w:numPr>
        <w:rPr>
          <w:rFonts w:asciiTheme="majorBidi" w:hAnsiTheme="majorBidi" w:cstheme="majorBidi"/>
        </w:rPr>
      </w:pPr>
      <w:r w:rsidRPr="00E670C0">
        <w:rPr>
          <w:rFonts w:asciiTheme="majorBidi" w:hAnsiTheme="majorBidi" w:cstheme="majorBidi"/>
          <w:b/>
        </w:rPr>
        <w:t>Option 2</w:t>
      </w:r>
      <w:r w:rsidR="005A3889">
        <w:rPr>
          <w:rFonts w:asciiTheme="majorBidi" w:hAnsiTheme="majorBidi" w:cstheme="majorBidi"/>
          <w:b/>
          <w:bCs/>
        </w:rPr>
        <w:t xml:space="preserve"> (</w:t>
      </w:r>
      <w:r w:rsidR="000622D7">
        <w:rPr>
          <w:rFonts w:asciiTheme="majorBidi" w:hAnsiTheme="majorBidi" w:cstheme="majorBidi"/>
          <w:b/>
          <w:bCs/>
        </w:rPr>
        <w:t>Parti</w:t>
      </w:r>
      <w:r w:rsidR="00AD5B39">
        <w:rPr>
          <w:rFonts w:asciiTheme="majorBidi" w:hAnsiTheme="majorBidi" w:cstheme="majorBidi"/>
          <w:b/>
          <w:bCs/>
        </w:rPr>
        <w:t>ally independent time stamp representation</w:t>
      </w:r>
      <w:r w:rsidR="005A3889">
        <w:rPr>
          <w:rFonts w:asciiTheme="majorBidi" w:hAnsiTheme="majorBidi" w:cstheme="majorBidi"/>
          <w:b/>
          <w:bCs/>
        </w:rPr>
        <w:t>)</w:t>
      </w:r>
      <w:r w:rsidRPr="00E670C0">
        <w:rPr>
          <w:rFonts w:asciiTheme="majorBidi" w:hAnsiTheme="majorBidi" w:cstheme="majorBidi"/>
          <w:b/>
          <w:bCs/>
        </w:rPr>
        <w:t>:</w:t>
      </w:r>
      <w:r w:rsidRPr="00E670C0">
        <w:rPr>
          <w:rFonts w:asciiTheme="majorBidi" w:hAnsiTheme="majorBidi" w:cstheme="majorBidi"/>
        </w:rPr>
        <w:t xml:space="preserve"> </w:t>
      </w:r>
      <w:r w:rsidR="0015070A" w:rsidRPr="00E670C0">
        <w:rPr>
          <w:rFonts w:asciiTheme="majorBidi" w:hAnsiTheme="majorBidi" w:cstheme="majorBidi"/>
        </w:rPr>
        <w:t xml:space="preserve">Use </w:t>
      </w:r>
      <m:oMath>
        <m:r>
          <w:rPr>
            <w:rFonts w:ascii="Cambria Math"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2</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3</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m:t>
        </m:r>
      </m:oMath>
      <w:r w:rsidR="00C85C23" w:rsidRPr="00E670C0">
        <w:rPr>
          <w:rFonts w:asciiTheme="majorBidi" w:hAnsiTheme="majorBidi" w:cstheme="majorBidi"/>
        </w:rPr>
        <w:t xml:space="preserve"> </w:t>
      </w:r>
      <w:r w:rsidR="00F80F03" w:rsidRPr="00E670C0">
        <w:rPr>
          <w:rFonts w:asciiTheme="majorBidi" w:hAnsiTheme="majorBidi" w:cstheme="majorBidi"/>
        </w:rPr>
        <w:t>as the timing information</w:t>
      </w:r>
      <w:r w:rsidR="00D6785D" w:rsidRPr="00E670C0">
        <w:rPr>
          <w:rFonts w:asciiTheme="majorBidi" w:hAnsiTheme="majorBidi" w:cstheme="majorBidi"/>
        </w:rPr>
        <w:t>.</w:t>
      </w:r>
      <w:r w:rsidR="00EC4CCB" w:rsidRPr="00E670C0">
        <w:rPr>
          <w:rFonts w:asciiTheme="majorBidi" w:hAnsiTheme="majorBidi" w:cstheme="majorBidi"/>
        </w:rPr>
        <w:t xml:space="preserve"> This option has lower data size compared with Option 1</w:t>
      </w:r>
      <w:r w:rsidR="00C67C2F" w:rsidRPr="00E670C0">
        <w:rPr>
          <w:rFonts w:asciiTheme="majorBidi" w:hAnsiTheme="majorBidi" w:cstheme="majorBidi"/>
        </w:rPr>
        <w:t xml:space="preserve">. </w:t>
      </w:r>
      <w:r w:rsidR="00830A3B" w:rsidRPr="00E670C0">
        <w:rPr>
          <w:rFonts w:asciiTheme="majorBidi" w:hAnsiTheme="majorBidi" w:cstheme="majorBidi"/>
        </w:rPr>
        <w:t>the</w:t>
      </w:r>
      <w:r w:rsidR="00E6078B" w:rsidRPr="00E670C0">
        <w:rPr>
          <w:rFonts w:asciiTheme="majorBidi" w:hAnsiTheme="majorBidi" w:cstheme="majorBidi"/>
        </w:rPr>
        <w:t xml:space="preserve"> existing mechanism of </w:t>
      </w:r>
      <w:r w:rsidR="00861469" w:rsidRPr="00E670C0">
        <w:rPr>
          <w:rFonts w:asciiTheme="majorBidi" w:hAnsiTheme="majorBidi" w:cstheme="majorBidi"/>
        </w:rPr>
        <w:t>RSTD</w:t>
      </w:r>
      <w:r w:rsidR="00711B88" w:rsidRPr="00E670C0">
        <w:rPr>
          <w:rFonts w:asciiTheme="majorBidi" w:hAnsiTheme="majorBidi" w:cstheme="majorBidi"/>
        </w:rPr>
        <w:t xml:space="preserve"> determination</w:t>
      </w:r>
      <w:r w:rsidR="00F57F9F" w:rsidRPr="00E670C0">
        <w:rPr>
          <w:rFonts w:asciiTheme="majorBidi" w:hAnsiTheme="majorBidi" w:cstheme="majorBidi"/>
        </w:rPr>
        <w:t xml:space="preserve"> and </w:t>
      </w:r>
      <w:r w:rsidR="00E11D0A" w:rsidRPr="00E670C0">
        <w:rPr>
          <w:rFonts w:asciiTheme="majorBidi" w:hAnsiTheme="majorBidi" w:cstheme="majorBidi"/>
        </w:rPr>
        <w:t>additional detected paths</w:t>
      </w:r>
      <w:r w:rsidR="00861469" w:rsidRPr="00E670C0">
        <w:rPr>
          <w:rFonts w:asciiTheme="majorBidi" w:hAnsiTheme="majorBidi" w:cstheme="majorBidi"/>
        </w:rPr>
        <w:t xml:space="preserve"> </w:t>
      </w:r>
      <w:r w:rsidR="00F57F9F" w:rsidRPr="00E670C0">
        <w:rPr>
          <w:rFonts w:asciiTheme="majorBidi" w:hAnsiTheme="majorBidi" w:cstheme="majorBidi"/>
        </w:rPr>
        <w:t>for DL positioning as described in</w:t>
      </w:r>
      <w:r w:rsidR="00044E4D" w:rsidRPr="00E670C0">
        <w:rPr>
          <w:rFonts w:asciiTheme="majorBidi" w:hAnsiTheme="majorBidi" w:cstheme="majorBidi"/>
        </w:rPr>
        <w:t xml:space="preserve"> TS38.214</w:t>
      </w:r>
      <w:r w:rsidR="00F57F9F" w:rsidRPr="00E670C0">
        <w:rPr>
          <w:rFonts w:asciiTheme="majorBidi" w:hAnsiTheme="majorBidi" w:cstheme="majorBidi"/>
        </w:rPr>
        <w:t xml:space="preserve"> </w:t>
      </w:r>
      <w:r w:rsidR="004014E9" w:rsidRPr="00E670C0">
        <w:rPr>
          <w:rFonts w:asciiTheme="majorBidi" w:hAnsiTheme="majorBidi" w:cstheme="majorBidi"/>
        </w:rPr>
        <w:fldChar w:fldCharType="begin"/>
      </w:r>
      <w:r w:rsidR="004014E9" w:rsidRPr="00E670C0">
        <w:rPr>
          <w:rFonts w:asciiTheme="majorBidi" w:hAnsiTheme="majorBidi" w:cstheme="majorBidi"/>
        </w:rPr>
        <w:instrText xml:space="preserve"> REF _Ref158806408 \r \h </w:instrText>
      </w:r>
      <w:r w:rsidR="00446097" w:rsidRPr="00E92DB9">
        <w:rPr>
          <w:rFonts w:asciiTheme="majorBidi" w:hAnsiTheme="majorBidi" w:cstheme="majorBidi"/>
        </w:rPr>
        <w:instrText xml:space="preserve"> \* MERGEFORMAT </w:instrText>
      </w:r>
      <w:r w:rsidR="004014E9" w:rsidRPr="00E670C0">
        <w:rPr>
          <w:rFonts w:asciiTheme="majorBidi" w:hAnsiTheme="majorBidi" w:cstheme="majorBidi"/>
        </w:rPr>
      </w:r>
      <w:r w:rsidR="004014E9" w:rsidRPr="00E670C0">
        <w:rPr>
          <w:rFonts w:asciiTheme="majorBidi" w:hAnsiTheme="majorBidi" w:cstheme="majorBidi"/>
        </w:rPr>
        <w:fldChar w:fldCharType="separate"/>
      </w:r>
      <w:r w:rsidR="004014E9" w:rsidRPr="00E670C0">
        <w:rPr>
          <w:rFonts w:asciiTheme="majorBidi" w:hAnsiTheme="majorBidi" w:cstheme="majorBidi"/>
          <w:cs/>
        </w:rPr>
        <w:t>‎</w:t>
      </w:r>
      <w:r w:rsidR="004014E9" w:rsidRPr="00E670C0">
        <w:rPr>
          <w:rFonts w:asciiTheme="majorBidi" w:hAnsiTheme="majorBidi" w:cstheme="majorBidi"/>
        </w:rPr>
        <w:t>[3]</w:t>
      </w:r>
      <w:r w:rsidR="004014E9" w:rsidRPr="00E670C0">
        <w:rPr>
          <w:rFonts w:asciiTheme="majorBidi" w:hAnsiTheme="majorBidi" w:cstheme="majorBidi"/>
        </w:rPr>
        <w:fldChar w:fldCharType="end"/>
      </w:r>
      <w:r w:rsidR="004014E9" w:rsidRPr="00E670C0">
        <w:rPr>
          <w:rFonts w:asciiTheme="majorBidi" w:hAnsiTheme="majorBidi" w:cstheme="majorBidi"/>
        </w:rPr>
        <w:t xml:space="preserve"> </w:t>
      </w:r>
      <w:r w:rsidR="00E11D0A" w:rsidRPr="00E670C0">
        <w:rPr>
          <w:rFonts w:asciiTheme="majorBidi" w:hAnsiTheme="majorBidi" w:cstheme="majorBidi"/>
        </w:rPr>
        <w:t xml:space="preserve">can be re-used </w:t>
      </w:r>
      <w:r w:rsidR="00E4246D" w:rsidRPr="00E670C0">
        <w:rPr>
          <w:rFonts w:asciiTheme="majorBidi" w:hAnsiTheme="majorBidi" w:cstheme="majorBidi"/>
        </w:rPr>
        <w:t xml:space="preserve">in principle </w:t>
      </w:r>
      <w:r w:rsidR="00E11D0A" w:rsidRPr="00E670C0">
        <w:rPr>
          <w:rFonts w:asciiTheme="majorBidi" w:hAnsiTheme="majorBidi" w:cstheme="majorBidi"/>
        </w:rPr>
        <w:t>for this option</w:t>
      </w:r>
      <w:r w:rsidR="009257C9" w:rsidRPr="00E670C0">
        <w:rPr>
          <w:rFonts w:asciiTheme="majorBidi" w:hAnsiTheme="majorBidi" w:cstheme="majorBidi"/>
        </w:rPr>
        <w:t>, in which case the maximum number of additional paths may need to be increased from the existing value of 8</w:t>
      </w:r>
      <w:r w:rsidR="00E4246D" w:rsidRPr="00E670C0">
        <w:rPr>
          <w:rFonts w:asciiTheme="majorBidi" w:hAnsiTheme="majorBidi" w:cstheme="majorBidi"/>
        </w:rPr>
        <w:t xml:space="preserve">. </w:t>
      </w:r>
    </w:p>
    <w:p w14:paraId="6D44B083" w14:textId="70EF5E50" w:rsidR="001A6B28" w:rsidRDefault="00D6785D" w:rsidP="00D0190F">
      <w:pPr>
        <w:pStyle w:val="ListParagraph"/>
        <w:numPr>
          <w:ilvl w:val="0"/>
          <w:numId w:val="13"/>
        </w:numPr>
        <w:rPr>
          <w:rFonts w:asciiTheme="majorBidi" w:hAnsiTheme="majorBidi" w:cstheme="majorBidi"/>
        </w:rPr>
      </w:pPr>
      <w:r w:rsidRPr="00E670C0">
        <w:rPr>
          <w:rFonts w:asciiTheme="majorBidi" w:hAnsiTheme="majorBidi" w:cstheme="majorBidi"/>
          <w:b/>
        </w:rPr>
        <w:t>Option 3</w:t>
      </w:r>
      <w:r w:rsidR="00346B2A">
        <w:rPr>
          <w:rFonts w:asciiTheme="majorBidi" w:hAnsiTheme="majorBidi" w:cstheme="majorBidi"/>
          <w:b/>
          <w:bCs/>
        </w:rPr>
        <w:t xml:space="preserve"> (</w:t>
      </w:r>
      <w:r w:rsidR="007A508C">
        <w:rPr>
          <w:rFonts w:asciiTheme="majorBidi" w:hAnsiTheme="majorBidi" w:cstheme="majorBidi"/>
          <w:b/>
          <w:bCs/>
        </w:rPr>
        <w:t>D</w:t>
      </w:r>
      <w:r w:rsidR="00346B2A">
        <w:rPr>
          <w:rFonts w:asciiTheme="majorBidi" w:hAnsiTheme="majorBidi" w:cstheme="majorBidi"/>
          <w:b/>
          <w:bCs/>
        </w:rPr>
        <w:t>ifferential time stamp representation)</w:t>
      </w:r>
      <w:r w:rsidRPr="00E670C0">
        <w:rPr>
          <w:rFonts w:asciiTheme="majorBidi" w:hAnsiTheme="majorBidi" w:cstheme="majorBidi"/>
          <w:b/>
          <w:bCs/>
        </w:rPr>
        <w:t>:</w:t>
      </w:r>
      <w:r w:rsidR="0015070A" w:rsidRPr="00E670C0">
        <w:rPr>
          <w:rFonts w:asciiTheme="majorBidi" w:hAnsiTheme="majorBidi" w:cstheme="majorBidi"/>
        </w:rPr>
        <w:t xml:space="preserve"> Use </w:t>
      </w:r>
      <m:oMath>
        <m:r>
          <w:rPr>
            <w:rFonts w:ascii="Cambria Math"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2</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3</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eastAsia="Times New Roman" w:hAnsi="Cambria Math" w:cstheme="majorBidi"/>
              </w:rPr>
              <m:t>2</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K-1</m:t>
            </m:r>
          </m:sub>
          <m:sup>
            <m:r>
              <w:rPr>
                <w:rFonts w:ascii="Cambria Math" w:hAnsi="Cambria Math" w:cstheme="majorBidi"/>
              </w:rPr>
              <m:t>n</m:t>
            </m:r>
          </m:sup>
        </m:sSubSup>
        <m:r>
          <w:rPr>
            <w:rFonts w:ascii="Cambria Math" w:eastAsia="Times New Roman" w:hAnsi="Cambria Math" w:cstheme="majorBidi"/>
          </w:rPr>
          <m:t>}</m:t>
        </m:r>
      </m:oMath>
      <w:r w:rsidR="0015070A" w:rsidRPr="00E670C0">
        <w:rPr>
          <w:rFonts w:asciiTheme="majorBidi" w:hAnsiTheme="majorBidi" w:cstheme="majorBidi"/>
        </w:rPr>
        <w:t xml:space="preserve"> as the timing information.</w:t>
      </w:r>
      <w:r w:rsidR="009257C9" w:rsidRPr="00E670C0">
        <w:rPr>
          <w:rFonts w:asciiTheme="majorBidi" w:hAnsiTheme="majorBidi" w:cstheme="majorBidi"/>
        </w:rPr>
        <w:t xml:space="preserve"> This option has the </w:t>
      </w:r>
      <w:r w:rsidR="00A61E50">
        <w:rPr>
          <w:rFonts w:asciiTheme="majorBidi" w:hAnsiTheme="majorBidi" w:cstheme="majorBidi"/>
        </w:rPr>
        <w:t xml:space="preserve">most concise </w:t>
      </w:r>
      <w:r w:rsidR="009257C9" w:rsidRPr="00E670C0">
        <w:rPr>
          <w:rFonts w:asciiTheme="majorBidi" w:hAnsiTheme="majorBidi" w:cstheme="majorBidi"/>
        </w:rPr>
        <w:t xml:space="preserve">data size among the </w:t>
      </w:r>
      <w:r w:rsidR="00090F48" w:rsidRPr="00E670C0">
        <w:rPr>
          <w:rFonts w:asciiTheme="majorBidi" w:hAnsiTheme="majorBidi" w:cstheme="majorBidi"/>
        </w:rPr>
        <w:t>three options</w:t>
      </w:r>
      <w:r w:rsidR="00003F69" w:rsidRPr="00E670C0">
        <w:rPr>
          <w:rFonts w:asciiTheme="majorBidi" w:hAnsiTheme="majorBidi" w:cstheme="majorBidi"/>
        </w:rPr>
        <w:t>.</w:t>
      </w:r>
    </w:p>
    <w:p w14:paraId="0826FE73" w14:textId="69C77211" w:rsidR="00EE0753" w:rsidRPr="00956A17" w:rsidRDefault="00DC7A4F" w:rsidP="00EE0753">
      <w:pPr>
        <w:rPr>
          <w:sz w:val="22"/>
          <w:szCs w:val="22"/>
        </w:rPr>
      </w:pPr>
      <w:r w:rsidRPr="00956A17">
        <w:rPr>
          <w:sz w:val="22"/>
          <w:szCs w:val="22"/>
        </w:rPr>
        <w:t xml:space="preserve">In </w:t>
      </w:r>
      <w:r w:rsidR="00AE5661">
        <w:rPr>
          <w:sz w:val="22"/>
          <w:szCs w:val="22"/>
        </w:rPr>
        <w:t>view</w:t>
      </w:r>
      <w:r w:rsidR="007328E2" w:rsidRPr="00956A17">
        <w:rPr>
          <w:sz w:val="22"/>
          <w:szCs w:val="22"/>
        </w:rPr>
        <w:t xml:space="preserve"> of potentially large data sets for model training</w:t>
      </w:r>
      <w:r w:rsidR="00852124" w:rsidRPr="00956A17">
        <w:rPr>
          <w:sz w:val="22"/>
          <w:szCs w:val="22"/>
        </w:rPr>
        <w:t xml:space="preserve">, </w:t>
      </w:r>
      <w:r w:rsidR="00B65E5C" w:rsidRPr="00956A17">
        <w:rPr>
          <w:sz w:val="22"/>
          <w:szCs w:val="22"/>
        </w:rPr>
        <w:t>any potential saving in</w:t>
      </w:r>
      <w:r w:rsidR="00257B13" w:rsidRPr="00956A17">
        <w:rPr>
          <w:sz w:val="22"/>
          <w:szCs w:val="22"/>
        </w:rPr>
        <w:t xml:space="preserve"> the number of bits required for data representation could provide meaningful gain for </w:t>
      </w:r>
      <w:r w:rsidR="00B06897" w:rsidRPr="00956A17">
        <w:rPr>
          <w:sz w:val="22"/>
          <w:szCs w:val="22"/>
        </w:rPr>
        <w:t>model input transfer, if applicable.</w:t>
      </w:r>
      <w:r w:rsidR="002616A2" w:rsidRPr="00956A17">
        <w:rPr>
          <w:sz w:val="22"/>
          <w:szCs w:val="22"/>
        </w:rPr>
        <w:t xml:space="preserve"> In this sense, option 3 is </w:t>
      </w:r>
      <w:r w:rsidR="00E11353" w:rsidRPr="00956A17">
        <w:rPr>
          <w:sz w:val="22"/>
          <w:szCs w:val="22"/>
        </w:rPr>
        <w:t xml:space="preserve">the most preferred option for </w:t>
      </w:r>
      <w:r w:rsidR="00A879DA" w:rsidRPr="00956A17">
        <w:rPr>
          <w:sz w:val="22"/>
          <w:szCs w:val="22"/>
        </w:rPr>
        <w:t>representation of time stamps</w:t>
      </w:r>
      <w:r w:rsidR="00293893" w:rsidRPr="00956A17">
        <w:rPr>
          <w:sz w:val="22"/>
          <w:szCs w:val="22"/>
        </w:rPr>
        <w:t xml:space="preserve"> in the timing information.</w:t>
      </w:r>
    </w:p>
    <w:p w14:paraId="65FEC686" w14:textId="5EE5D23B" w:rsidR="00F11D30" w:rsidRPr="00956A17" w:rsidRDefault="00293893" w:rsidP="00C93A92">
      <w:pPr>
        <w:spacing w:after="240"/>
        <w:rPr>
          <w:i/>
          <w:iCs/>
          <w:sz w:val="22"/>
          <w:szCs w:val="22"/>
        </w:rPr>
      </w:pPr>
      <w:r w:rsidRPr="00956A17">
        <w:rPr>
          <w:b/>
          <w:bCs/>
          <w:i/>
          <w:iCs/>
          <w:sz w:val="22"/>
          <w:szCs w:val="22"/>
        </w:rPr>
        <w:t xml:space="preserve">Proposal </w:t>
      </w:r>
      <w:r w:rsidR="00E72BB5" w:rsidRPr="00956A17">
        <w:rPr>
          <w:b/>
          <w:bCs/>
          <w:i/>
          <w:iCs/>
          <w:sz w:val="22"/>
          <w:szCs w:val="22"/>
        </w:rPr>
        <w:t>9</w:t>
      </w:r>
      <w:r w:rsidRPr="00956A17">
        <w:rPr>
          <w:b/>
          <w:bCs/>
          <w:i/>
          <w:iCs/>
          <w:sz w:val="22"/>
          <w:szCs w:val="22"/>
        </w:rPr>
        <w:t>:</w:t>
      </w:r>
      <w:r w:rsidRPr="00956A17">
        <w:rPr>
          <w:i/>
          <w:iCs/>
          <w:sz w:val="22"/>
          <w:szCs w:val="22"/>
        </w:rPr>
        <w:t xml:space="preserve"> </w:t>
      </w:r>
    </w:p>
    <w:p w14:paraId="63710720" w14:textId="5FD9FB07" w:rsidR="00B65E5C" w:rsidRPr="00956A17" w:rsidRDefault="00293893" w:rsidP="00E72BB5">
      <w:pPr>
        <w:pStyle w:val="ListParagraph"/>
        <w:numPr>
          <w:ilvl w:val="0"/>
          <w:numId w:val="23"/>
        </w:numPr>
        <w:spacing w:after="240"/>
        <w:rPr>
          <w:rFonts w:ascii="Times New Roman" w:eastAsia="Times New Roman" w:hAnsi="Times New Roman"/>
          <w:i/>
          <w:iCs/>
        </w:rPr>
      </w:pPr>
      <w:r w:rsidRPr="00956A17">
        <w:rPr>
          <w:rFonts w:asciiTheme="majorBidi" w:hAnsiTheme="majorBidi" w:cstheme="majorBidi"/>
          <w:i/>
          <w:iCs/>
        </w:rPr>
        <w:t xml:space="preserve">Support </w:t>
      </w:r>
      <w:r w:rsidR="00D072F5" w:rsidRPr="00E670C0">
        <w:rPr>
          <w:rFonts w:asciiTheme="majorBidi" w:hAnsiTheme="majorBidi" w:cstheme="majorBidi"/>
          <w:i/>
          <w:iCs/>
        </w:rPr>
        <w:t xml:space="preserve">relative </w:t>
      </w:r>
      <w:r w:rsidR="00AD5B39" w:rsidRPr="00956A17">
        <w:rPr>
          <w:rFonts w:asciiTheme="majorBidi" w:hAnsiTheme="majorBidi" w:cstheme="majorBidi"/>
          <w:i/>
          <w:iCs/>
        </w:rPr>
        <w:t xml:space="preserve">differential </w:t>
      </w:r>
      <w:r w:rsidR="00506EC1" w:rsidRPr="00E670C0">
        <w:rPr>
          <w:rFonts w:asciiTheme="majorBidi" w:hAnsiTheme="majorBidi" w:cstheme="majorBidi"/>
          <w:i/>
          <w:iCs/>
        </w:rPr>
        <w:t>tim</w:t>
      </w:r>
      <w:r w:rsidR="00C409F2" w:rsidRPr="00E670C0">
        <w:rPr>
          <w:rFonts w:asciiTheme="majorBidi" w:hAnsiTheme="majorBidi" w:cstheme="majorBidi"/>
          <w:i/>
          <w:iCs/>
        </w:rPr>
        <w:t>e instance</w:t>
      </w:r>
      <w:r w:rsidR="00AD5B39" w:rsidRPr="00956A17">
        <w:rPr>
          <w:rFonts w:asciiTheme="majorBidi" w:hAnsiTheme="majorBidi" w:cstheme="majorBidi"/>
          <w:i/>
          <w:iCs/>
        </w:rPr>
        <w:t xml:space="preserve"> representation</w:t>
      </w:r>
      <w:r w:rsidR="003E40AF" w:rsidRPr="00956A17">
        <w:rPr>
          <w:rFonts w:asciiTheme="majorBidi" w:hAnsiTheme="majorBidi" w:cstheme="majorBidi"/>
          <w:i/>
          <w:iCs/>
        </w:rPr>
        <w:t xml:space="preserve"> for </w:t>
      </w:r>
      <w:r w:rsidR="00E6439E" w:rsidRPr="00956A17">
        <w:rPr>
          <w:rFonts w:asciiTheme="majorBidi" w:hAnsiTheme="majorBidi" w:cstheme="majorBidi"/>
          <w:i/>
          <w:iCs/>
        </w:rPr>
        <w:t xml:space="preserve">representation of timing information of the channel response </w:t>
      </w:r>
      <w:r w:rsidR="006B0A8F" w:rsidRPr="00956A17">
        <w:rPr>
          <w:rFonts w:asciiTheme="majorBidi" w:hAnsiTheme="majorBidi" w:cstheme="majorBidi"/>
          <w:i/>
          <w:iCs/>
        </w:rPr>
        <w:t xml:space="preserve">for model input </w:t>
      </w:r>
      <w:r w:rsidR="00B027FF" w:rsidRPr="00956A17">
        <w:rPr>
          <w:rFonts w:asciiTheme="majorBidi" w:hAnsiTheme="majorBidi" w:cstheme="majorBidi"/>
          <w:i/>
          <w:iCs/>
        </w:rPr>
        <w:t>in AI/ML based positioning</w:t>
      </w:r>
      <w:r w:rsidR="00D4456F" w:rsidRPr="00E670C0">
        <w:rPr>
          <w:rFonts w:asciiTheme="majorBidi" w:hAnsiTheme="majorBidi" w:cstheme="majorBidi"/>
          <w:i/>
          <w:iCs/>
        </w:rPr>
        <w:t xml:space="preserve"> using CIR/PDP/DP</w:t>
      </w:r>
      <w:r w:rsidR="00B027FF" w:rsidRPr="00956A17">
        <w:rPr>
          <w:rFonts w:asciiTheme="majorBidi" w:hAnsiTheme="majorBidi" w:cstheme="majorBidi"/>
          <w:i/>
          <w:iCs/>
        </w:rPr>
        <w:t>.</w:t>
      </w:r>
    </w:p>
    <w:p w14:paraId="41FA3B43" w14:textId="0C08EF24" w:rsidR="00E16EF7" w:rsidRPr="00956A17" w:rsidRDefault="00410803" w:rsidP="00E16EF7">
      <w:pPr>
        <w:spacing w:after="240"/>
        <w:rPr>
          <w:sz w:val="22"/>
          <w:szCs w:val="22"/>
        </w:rPr>
      </w:pPr>
      <w:r w:rsidRPr="00956A17">
        <w:rPr>
          <w:sz w:val="22"/>
          <w:szCs w:val="22"/>
        </w:rPr>
        <w:t xml:space="preserve">Lastly, to represent the </w:t>
      </w:r>
      <w:r w:rsidR="00FF7C51" w:rsidRPr="00956A17">
        <w:rPr>
          <w:sz w:val="22"/>
          <w:szCs w:val="22"/>
        </w:rPr>
        <w:t xml:space="preserve">timing information, the current framework defined </w:t>
      </w:r>
      <w:r w:rsidR="004F7E77" w:rsidRPr="00956A17">
        <w:rPr>
          <w:sz w:val="22"/>
          <w:szCs w:val="22"/>
        </w:rPr>
        <w:t>[TS 38.</w:t>
      </w:r>
      <w:r w:rsidR="006E065B" w:rsidRPr="00956A17">
        <w:rPr>
          <w:sz w:val="22"/>
          <w:szCs w:val="22"/>
        </w:rPr>
        <w:t>133</w:t>
      </w:r>
      <w:r w:rsidR="004F7E77" w:rsidRPr="00956A17">
        <w:rPr>
          <w:sz w:val="22"/>
          <w:szCs w:val="22"/>
        </w:rPr>
        <w:t xml:space="preserve">] </w:t>
      </w:r>
      <w:r w:rsidR="00FF7C51" w:rsidRPr="00956A17">
        <w:rPr>
          <w:sz w:val="22"/>
          <w:szCs w:val="22"/>
        </w:rPr>
        <w:t xml:space="preserve">for reporting of RSTD/RTOA, etc. </w:t>
      </w:r>
      <w:r w:rsidR="006F7CE7" w:rsidRPr="00956A17">
        <w:rPr>
          <w:sz w:val="22"/>
          <w:szCs w:val="22"/>
        </w:rPr>
        <w:t xml:space="preserve">could be reused. Note that Rel-18 already introduced </w:t>
      </w:r>
      <w:r w:rsidR="00020FC5" w:rsidRPr="00956A17">
        <w:rPr>
          <w:sz w:val="22"/>
          <w:szCs w:val="22"/>
        </w:rPr>
        <w:t xml:space="preserve">considerably fine granularity of </w:t>
      </w:r>
      <w:r w:rsidR="00C34050" w:rsidRPr="00956A17">
        <w:rPr>
          <w:sz w:val="22"/>
          <w:szCs w:val="22"/>
        </w:rPr>
        <w:t xml:space="preserve">reporting, with </w:t>
      </w:r>
      <w:r w:rsidR="001E1B22" w:rsidRPr="00956A17">
        <w:rPr>
          <w:sz w:val="22"/>
          <w:szCs w:val="22"/>
        </w:rPr>
        <w:t>the</w:t>
      </w:r>
      <w:r w:rsidR="00451FC5" w:rsidRPr="00956A17">
        <w:rPr>
          <w:sz w:val="22"/>
          <w:szCs w:val="22"/>
        </w:rPr>
        <w:t xml:space="preserve"> </w:t>
      </w:r>
      <w:r w:rsidR="00106AAD" w:rsidRPr="00956A17">
        <w:rPr>
          <w:sz w:val="22"/>
          <w:szCs w:val="22"/>
        </w:rPr>
        <w:t>support of</w:t>
      </w:r>
      <w:r w:rsidR="001E1B22" w:rsidRPr="00956A17">
        <w:rPr>
          <w:sz w:val="22"/>
          <w:szCs w:val="22"/>
        </w:rPr>
        <w:t xml:space="preserve"> reporting granularity factor value</w:t>
      </w:r>
      <w:r w:rsidR="00E92C3E" w:rsidRPr="00956A17">
        <w:rPr>
          <w:sz w:val="22"/>
          <w:szCs w:val="22"/>
        </w:rPr>
        <w:t>s smaller than zero (</w:t>
      </w:r>
      <w:r w:rsidR="00D065C6" w:rsidRPr="00956A17">
        <w:rPr>
          <w:sz w:val="22"/>
          <w:szCs w:val="22"/>
        </w:rPr>
        <w:t xml:space="preserve">the minimum value defined in </w:t>
      </w:r>
      <w:r w:rsidR="00802262" w:rsidRPr="00956A17">
        <w:rPr>
          <w:sz w:val="22"/>
          <w:szCs w:val="22"/>
        </w:rPr>
        <w:t>Rel-16/17). In our view, this should offer sufficiently fine representation for use-cases that may require such.</w:t>
      </w:r>
      <w:r w:rsidR="001E1B22" w:rsidRPr="00956A17">
        <w:rPr>
          <w:sz w:val="22"/>
          <w:szCs w:val="22"/>
        </w:rPr>
        <w:t xml:space="preserve"> </w:t>
      </w:r>
    </w:p>
    <w:p w14:paraId="4B5C14DB" w14:textId="458774D8" w:rsidR="00B86CE0" w:rsidRDefault="00B86CE0" w:rsidP="00B86CE0">
      <w:pPr>
        <w:spacing w:after="240"/>
        <w:rPr>
          <w:i/>
          <w:iCs/>
        </w:rPr>
      </w:pPr>
      <w:r w:rsidRPr="00C93A92">
        <w:rPr>
          <w:b/>
          <w:bCs/>
          <w:i/>
          <w:iCs/>
        </w:rPr>
        <w:t xml:space="preserve">Proposal </w:t>
      </w:r>
      <w:r>
        <w:rPr>
          <w:b/>
          <w:bCs/>
          <w:i/>
          <w:iCs/>
        </w:rPr>
        <w:t>10</w:t>
      </w:r>
      <w:r w:rsidRPr="00C93A92">
        <w:rPr>
          <w:b/>
          <w:bCs/>
          <w:i/>
          <w:iCs/>
        </w:rPr>
        <w:t>:</w:t>
      </w:r>
      <w:r w:rsidRPr="00C93A92">
        <w:rPr>
          <w:i/>
          <w:iCs/>
        </w:rPr>
        <w:t xml:space="preserve"> </w:t>
      </w:r>
    </w:p>
    <w:p w14:paraId="2698E030" w14:textId="4BE38622" w:rsidR="00B86CE0" w:rsidRPr="00C77C4F" w:rsidRDefault="00B814AF" w:rsidP="00B86CE0">
      <w:pPr>
        <w:pStyle w:val="ListParagraph"/>
        <w:numPr>
          <w:ilvl w:val="0"/>
          <w:numId w:val="23"/>
        </w:numPr>
        <w:spacing w:after="240"/>
        <w:rPr>
          <w:rFonts w:ascii="Times New Roman" w:eastAsia="Times New Roman" w:hAnsi="Times New Roman"/>
          <w:i/>
          <w:iCs/>
          <w:sz w:val="24"/>
          <w:szCs w:val="24"/>
        </w:rPr>
      </w:pPr>
      <w:r>
        <w:rPr>
          <w:rFonts w:asciiTheme="majorBidi" w:hAnsiTheme="majorBidi" w:cstheme="majorBidi"/>
          <w:i/>
          <w:iCs/>
        </w:rPr>
        <w:t>T</w:t>
      </w:r>
      <w:r w:rsidR="00646538">
        <w:rPr>
          <w:rFonts w:asciiTheme="majorBidi" w:hAnsiTheme="majorBidi" w:cstheme="majorBidi"/>
          <w:i/>
          <w:iCs/>
        </w:rPr>
        <w:t xml:space="preserve">he </w:t>
      </w:r>
      <w:r w:rsidR="00F5737E">
        <w:rPr>
          <w:rFonts w:asciiTheme="majorBidi" w:hAnsiTheme="majorBidi" w:cstheme="majorBidi"/>
          <w:i/>
          <w:iCs/>
        </w:rPr>
        <w:t>existing</w:t>
      </w:r>
      <w:r w:rsidR="009F5BB8">
        <w:rPr>
          <w:rFonts w:asciiTheme="majorBidi" w:hAnsiTheme="majorBidi" w:cstheme="majorBidi"/>
          <w:i/>
          <w:iCs/>
        </w:rPr>
        <w:t xml:space="preserve"> representation/</w:t>
      </w:r>
      <w:r w:rsidR="00525293">
        <w:rPr>
          <w:rFonts w:asciiTheme="majorBidi" w:hAnsiTheme="majorBidi" w:cstheme="majorBidi"/>
          <w:i/>
          <w:iCs/>
        </w:rPr>
        <w:t>quantization</w:t>
      </w:r>
      <w:r w:rsidR="00F5737E">
        <w:rPr>
          <w:rFonts w:asciiTheme="majorBidi" w:hAnsiTheme="majorBidi" w:cstheme="majorBidi"/>
          <w:i/>
          <w:iCs/>
        </w:rPr>
        <w:t xml:space="preserve"> </w:t>
      </w:r>
      <w:r w:rsidR="00646538">
        <w:rPr>
          <w:rFonts w:asciiTheme="majorBidi" w:hAnsiTheme="majorBidi" w:cstheme="majorBidi"/>
          <w:i/>
          <w:iCs/>
        </w:rPr>
        <w:t>framework</w:t>
      </w:r>
      <w:r w:rsidR="00200158">
        <w:rPr>
          <w:rFonts w:asciiTheme="majorBidi" w:hAnsiTheme="majorBidi" w:cstheme="majorBidi"/>
          <w:i/>
          <w:iCs/>
        </w:rPr>
        <w:t xml:space="preserve"> for timing</w:t>
      </w:r>
      <w:r w:rsidR="00BD69A1">
        <w:rPr>
          <w:rFonts w:asciiTheme="majorBidi" w:hAnsiTheme="majorBidi" w:cstheme="majorBidi"/>
          <w:i/>
          <w:iCs/>
        </w:rPr>
        <w:t>-based metric reporting (e.g., RSTD, RTOA)</w:t>
      </w:r>
      <w:r>
        <w:rPr>
          <w:rFonts w:asciiTheme="majorBidi" w:hAnsiTheme="majorBidi" w:cstheme="majorBidi"/>
          <w:i/>
          <w:iCs/>
        </w:rPr>
        <w:t>,</w:t>
      </w:r>
      <w:r w:rsidR="00BD69A1">
        <w:rPr>
          <w:rFonts w:asciiTheme="majorBidi" w:hAnsiTheme="majorBidi" w:cstheme="majorBidi"/>
          <w:i/>
          <w:iCs/>
        </w:rPr>
        <w:t xml:space="preserve"> with the smallest value of </w:t>
      </w:r>
      <w:r w:rsidR="0089283A" w:rsidRPr="00956A17">
        <w:rPr>
          <w:rFonts w:asciiTheme="majorBidi" w:hAnsiTheme="majorBidi" w:cstheme="majorBidi"/>
          <w:i/>
          <w:iCs/>
        </w:rPr>
        <w:t xml:space="preserve">ReportingGranularityfactor (‘k) </w:t>
      </w:r>
      <w:r w:rsidR="00F52A5B" w:rsidRPr="00956A17">
        <w:rPr>
          <w:rFonts w:asciiTheme="majorBidi" w:hAnsiTheme="majorBidi" w:cstheme="majorBidi"/>
          <w:i/>
          <w:iCs/>
        </w:rPr>
        <w:t>of -</w:t>
      </w:r>
      <w:r w:rsidR="00C8049A" w:rsidRPr="00956A17">
        <w:rPr>
          <w:rFonts w:asciiTheme="majorBidi" w:hAnsiTheme="majorBidi" w:cstheme="majorBidi"/>
          <w:i/>
          <w:iCs/>
        </w:rPr>
        <w:t xml:space="preserve">6 as </w:t>
      </w:r>
      <w:r w:rsidR="00797C34" w:rsidRPr="00956A17">
        <w:rPr>
          <w:rFonts w:asciiTheme="majorBidi" w:hAnsiTheme="majorBidi" w:cstheme="majorBidi"/>
          <w:i/>
          <w:iCs/>
        </w:rPr>
        <w:t>introduced in Rel-18</w:t>
      </w:r>
      <w:r>
        <w:rPr>
          <w:rFonts w:asciiTheme="majorBidi" w:hAnsiTheme="majorBidi" w:cstheme="majorBidi"/>
          <w:i/>
          <w:iCs/>
        </w:rPr>
        <w:t>, can be reused</w:t>
      </w:r>
      <w:r w:rsidR="00B86CE0" w:rsidRPr="00C77C4F">
        <w:rPr>
          <w:rFonts w:asciiTheme="majorBidi" w:hAnsiTheme="majorBidi" w:cstheme="majorBidi"/>
          <w:i/>
          <w:iCs/>
        </w:rPr>
        <w:t xml:space="preserve"> for representation of timing information of the channel response for model input in AI/ML based positioning.</w:t>
      </w:r>
    </w:p>
    <w:p w14:paraId="340DBEA7" w14:textId="6C864E25" w:rsidR="00E61973" w:rsidRPr="004F4361" w:rsidRDefault="00E61973" w:rsidP="00895007">
      <w:pPr>
        <w:pStyle w:val="Heading4"/>
      </w:pPr>
      <w:r w:rsidRPr="004F4361">
        <w:t xml:space="preserve">Power </w:t>
      </w:r>
      <w:r w:rsidR="00F05AD1">
        <w:t>I</w:t>
      </w:r>
      <w:r w:rsidR="00F05AD1" w:rsidRPr="004F4361">
        <w:t xml:space="preserve">nformation </w:t>
      </w:r>
      <w:r w:rsidR="00B329ED" w:rsidRPr="004F4361">
        <w:t xml:space="preserve">as part of </w:t>
      </w:r>
      <w:r w:rsidR="00F05AD1">
        <w:t>M</w:t>
      </w:r>
      <w:r w:rsidR="00F05AD1" w:rsidRPr="004F4361">
        <w:t xml:space="preserve">odel </w:t>
      </w:r>
      <w:r w:rsidR="00F05AD1">
        <w:t>I</w:t>
      </w:r>
      <w:r w:rsidR="00F05AD1" w:rsidRPr="004F4361">
        <w:t>nput</w:t>
      </w:r>
    </w:p>
    <w:p w14:paraId="761AA584" w14:textId="6D126C0F" w:rsidR="00F61EB7" w:rsidRPr="00956A17" w:rsidRDefault="002E08BC" w:rsidP="00D0190F">
      <w:pPr>
        <w:rPr>
          <w:rFonts w:asciiTheme="majorBidi" w:hAnsiTheme="majorBidi" w:cstheme="majorBidi"/>
          <w:sz w:val="22"/>
          <w:szCs w:val="22"/>
        </w:rPr>
      </w:pPr>
      <w:r w:rsidRPr="00956A17">
        <w:rPr>
          <w:rFonts w:asciiTheme="majorBidi" w:hAnsiTheme="majorBidi" w:cstheme="majorBidi"/>
          <w:sz w:val="22"/>
          <w:szCs w:val="22"/>
        </w:rPr>
        <w:t>Power information is part of the model input for CIR and PDP.</w:t>
      </w:r>
      <w:r w:rsidR="009063A1" w:rsidRPr="00956A17">
        <w:rPr>
          <w:rFonts w:asciiTheme="majorBidi" w:hAnsiTheme="majorBidi" w:cstheme="majorBidi"/>
          <w:sz w:val="22"/>
          <w:szCs w:val="22"/>
        </w:rPr>
        <w:t xml:space="preserve"> </w:t>
      </w:r>
      <w:r w:rsidR="00035049">
        <w:rPr>
          <w:rFonts w:asciiTheme="majorBidi" w:hAnsiTheme="majorBidi" w:cstheme="majorBidi"/>
          <w:sz w:val="22"/>
          <w:szCs w:val="22"/>
        </w:rPr>
        <w:t>T</w:t>
      </w:r>
      <w:r w:rsidR="006553B1" w:rsidRPr="00956A17">
        <w:rPr>
          <w:rFonts w:asciiTheme="majorBidi" w:hAnsiTheme="majorBidi" w:cstheme="majorBidi"/>
          <w:sz w:val="22"/>
          <w:szCs w:val="22"/>
        </w:rPr>
        <w:t>o</w:t>
      </w:r>
      <w:r w:rsidR="009063A1" w:rsidRPr="00956A17">
        <w:rPr>
          <w:rFonts w:asciiTheme="majorBidi" w:hAnsiTheme="majorBidi" w:cstheme="majorBidi"/>
          <w:sz w:val="22"/>
          <w:szCs w:val="22"/>
        </w:rPr>
        <w:t xml:space="preserve"> </w:t>
      </w:r>
      <w:r w:rsidR="009C69D2" w:rsidRPr="00956A17">
        <w:rPr>
          <w:rFonts w:asciiTheme="majorBidi" w:hAnsiTheme="majorBidi" w:cstheme="majorBidi"/>
          <w:sz w:val="22"/>
          <w:szCs w:val="22"/>
        </w:rPr>
        <w:t>represent a sequence of power value</w:t>
      </w:r>
      <w:r w:rsidR="00035049">
        <w:rPr>
          <w:rFonts w:asciiTheme="majorBidi" w:hAnsiTheme="majorBidi" w:cstheme="majorBidi"/>
          <w:sz w:val="22"/>
          <w:szCs w:val="22"/>
        </w:rPr>
        <w:t xml:space="preserve">, the starting point </w:t>
      </w:r>
      <w:r w:rsidR="009C69D2" w:rsidRPr="00956A17">
        <w:rPr>
          <w:rFonts w:asciiTheme="majorBidi" w:hAnsiTheme="majorBidi" w:cstheme="majorBidi"/>
          <w:sz w:val="22"/>
          <w:szCs w:val="22"/>
        </w:rPr>
        <w:t xml:space="preserve">is </w:t>
      </w:r>
      <w:r w:rsidR="00B600F0" w:rsidRPr="00956A17">
        <w:rPr>
          <w:rFonts w:asciiTheme="majorBidi" w:hAnsiTheme="majorBidi" w:cstheme="majorBidi"/>
          <w:sz w:val="22"/>
          <w:szCs w:val="22"/>
        </w:rPr>
        <w:t>to reuse the definitions</w:t>
      </w:r>
      <w:r w:rsidR="00D904B1" w:rsidRPr="00956A17">
        <w:rPr>
          <w:rFonts w:asciiTheme="majorBidi" w:hAnsiTheme="majorBidi" w:cstheme="majorBidi"/>
          <w:sz w:val="22"/>
          <w:szCs w:val="22"/>
        </w:rPr>
        <w:t xml:space="preserve"> of DL PRS-RSRP</w:t>
      </w:r>
      <w:r w:rsidR="00D904B1" w:rsidRPr="00956A17">
        <w:rPr>
          <w:rFonts w:asciiTheme="majorBidi" w:hAnsiTheme="majorBidi" w:cstheme="majorBidi"/>
          <w:sz w:val="22"/>
          <w:szCs w:val="22"/>
          <w:lang w:val="en-US"/>
        </w:rPr>
        <w:t>P</w:t>
      </w:r>
      <w:r w:rsidR="00A97CDA" w:rsidRPr="00956A17">
        <w:rPr>
          <w:rFonts w:asciiTheme="majorBidi" w:hAnsiTheme="majorBidi" w:cstheme="majorBidi"/>
          <w:sz w:val="22"/>
          <w:szCs w:val="22"/>
        </w:rPr>
        <w:t xml:space="preserve"> </w:t>
      </w:r>
      <w:r w:rsidR="006553B1" w:rsidRPr="00956A17">
        <w:rPr>
          <w:rFonts w:asciiTheme="majorBidi" w:hAnsiTheme="majorBidi" w:cstheme="majorBidi"/>
          <w:sz w:val="22"/>
          <w:szCs w:val="22"/>
        </w:rPr>
        <w:t xml:space="preserve">or </w:t>
      </w:r>
      <w:r w:rsidR="00F331EF" w:rsidRPr="00956A17">
        <w:rPr>
          <w:rFonts w:asciiTheme="majorBidi" w:hAnsiTheme="majorBidi" w:cstheme="majorBidi"/>
          <w:sz w:val="22"/>
          <w:szCs w:val="22"/>
        </w:rPr>
        <w:t xml:space="preserve">UL SRS-RSRPP </w:t>
      </w:r>
      <w:r w:rsidR="00A97CDA" w:rsidRPr="00956A17">
        <w:rPr>
          <w:rFonts w:asciiTheme="majorBidi" w:hAnsiTheme="majorBidi" w:cstheme="majorBidi"/>
          <w:sz w:val="22"/>
          <w:szCs w:val="22"/>
        </w:rPr>
        <w:t>measurement</w:t>
      </w:r>
      <w:r w:rsidR="00EB5369" w:rsidRPr="00956A17">
        <w:rPr>
          <w:rFonts w:asciiTheme="majorBidi" w:hAnsiTheme="majorBidi" w:cstheme="majorBidi"/>
          <w:sz w:val="22"/>
          <w:szCs w:val="22"/>
        </w:rPr>
        <w:t>s</w:t>
      </w:r>
      <w:r w:rsidR="00A97CDA" w:rsidRPr="00956A17">
        <w:rPr>
          <w:rFonts w:asciiTheme="majorBidi" w:hAnsiTheme="majorBidi" w:cstheme="majorBidi"/>
          <w:sz w:val="22"/>
          <w:szCs w:val="22"/>
        </w:rPr>
        <w:t xml:space="preserve"> currently supported in NR</w:t>
      </w:r>
      <w:r w:rsidR="00F52AAF" w:rsidRPr="00956A17">
        <w:rPr>
          <w:rFonts w:asciiTheme="majorBidi" w:hAnsiTheme="majorBidi" w:cstheme="majorBidi"/>
          <w:sz w:val="22"/>
          <w:szCs w:val="22"/>
        </w:rPr>
        <w:t xml:space="preserve">. In particular, </w:t>
      </w:r>
      <w:r w:rsidR="00EB0A08" w:rsidRPr="00956A17">
        <w:rPr>
          <w:rFonts w:asciiTheme="majorBidi" w:hAnsiTheme="majorBidi" w:cstheme="majorBidi"/>
          <w:sz w:val="22"/>
          <w:szCs w:val="22"/>
        </w:rPr>
        <w:t xml:space="preserve">the power </w:t>
      </w:r>
      <m:oMath>
        <m:sSubSup>
          <m:sSubSupPr>
            <m:ctrlPr>
              <w:rPr>
                <w:rFonts w:ascii="Cambria Math" w:hAnsi="Cambria Math" w:cstheme="majorBidi"/>
                <w:i/>
                <w:sz w:val="22"/>
                <w:szCs w:val="22"/>
              </w:rPr>
            </m:ctrlPr>
          </m:sSubSupPr>
          <m:e>
            <m:r>
              <w:rPr>
                <w:rFonts w:ascii="Cambria Math" w:hAnsi="Cambria Math" w:cstheme="majorBidi"/>
                <w:sz w:val="22"/>
                <w:szCs w:val="22"/>
              </w:rPr>
              <m:t>p</m:t>
            </m:r>
          </m:e>
          <m:sub>
            <m:r>
              <w:rPr>
                <w:rFonts w:ascii="Cambria Math" w:hAnsi="Cambria Math" w:cstheme="majorBidi"/>
                <w:sz w:val="22"/>
                <w:szCs w:val="22"/>
              </w:rPr>
              <m:t>k</m:t>
            </m:r>
          </m:sub>
          <m:sup>
            <m:r>
              <w:rPr>
                <w:rFonts w:ascii="Cambria Math" w:hAnsi="Cambria Math" w:cstheme="majorBidi"/>
                <w:sz w:val="22"/>
                <w:szCs w:val="22"/>
              </w:rPr>
              <m:t>n</m:t>
            </m:r>
          </m:sup>
        </m:sSubSup>
      </m:oMath>
      <w:r w:rsidR="008627A3" w:rsidRPr="00956A17">
        <w:rPr>
          <w:rFonts w:asciiTheme="majorBidi" w:hAnsiTheme="majorBidi" w:cstheme="majorBidi"/>
          <w:sz w:val="22"/>
          <w:szCs w:val="22"/>
        </w:rPr>
        <w:t xml:space="preserve"> of the </w:t>
      </w:r>
      <m:oMath>
        <m:r>
          <w:rPr>
            <w:rFonts w:ascii="Cambria Math" w:hAnsi="Cambria Math" w:cstheme="majorBidi"/>
            <w:sz w:val="22"/>
            <w:szCs w:val="22"/>
          </w:rPr>
          <m:t>k</m:t>
        </m:r>
      </m:oMath>
      <w:r w:rsidR="00C76998" w:rsidRPr="00956A17">
        <w:rPr>
          <w:rFonts w:asciiTheme="majorBidi" w:hAnsiTheme="majorBidi" w:cstheme="majorBidi"/>
          <w:sz w:val="22"/>
          <w:szCs w:val="22"/>
        </w:rPr>
        <w:t>’th path</w:t>
      </w:r>
      <w:r w:rsidR="000031BD" w:rsidRPr="00956A17">
        <w:rPr>
          <w:rFonts w:asciiTheme="majorBidi" w:hAnsiTheme="majorBidi" w:cstheme="majorBidi"/>
          <w:sz w:val="22"/>
          <w:szCs w:val="22"/>
        </w:rPr>
        <w:t xml:space="preserve"> of the channel response from/to TRP </w:t>
      </w:r>
      <m:oMath>
        <m:r>
          <w:rPr>
            <w:rFonts w:ascii="Cambria Math" w:hAnsi="Cambria Math" w:cstheme="majorBidi"/>
            <w:sz w:val="22"/>
            <w:szCs w:val="22"/>
          </w:rPr>
          <m:t>n</m:t>
        </m:r>
      </m:oMath>
      <w:r w:rsidR="000031BD" w:rsidRPr="00956A17">
        <w:rPr>
          <w:rFonts w:asciiTheme="majorBidi" w:hAnsiTheme="majorBidi" w:cstheme="majorBidi"/>
          <w:sz w:val="22"/>
          <w:szCs w:val="22"/>
        </w:rPr>
        <w:t xml:space="preserve">, is defined as the </w:t>
      </w:r>
      <w:r w:rsidR="002D73B7" w:rsidRPr="00956A17">
        <w:rPr>
          <w:rFonts w:asciiTheme="majorBidi" w:hAnsiTheme="majorBidi" w:cstheme="majorBidi"/>
          <w:sz w:val="22"/>
          <w:szCs w:val="22"/>
        </w:rPr>
        <w:t xml:space="preserve">linear average of the channel response at the </w:t>
      </w:r>
      <m:oMath>
        <m:r>
          <w:rPr>
            <w:rFonts w:ascii="Cambria Math" w:hAnsi="Cambria Math" w:cstheme="majorBidi"/>
            <w:sz w:val="22"/>
            <w:szCs w:val="22"/>
          </w:rPr>
          <m:t>k</m:t>
        </m:r>
      </m:oMath>
      <w:r w:rsidR="002D73B7" w:rsidRPr="00956A17">
        <w:rPr>
          <w:rFonts w:asciiTheme="majorBidi" w:hAnsiTheme="majorBidi" w:cstheme="majorBidi"/>
          <w:sz w:val="22"/>
          <w:szCs w:val="22"/>
        </w:rPr>
        <w:t>’th path delay of the R</w:t>
      </w:r>
      <w:r w:rsidR="0053164D" w:rsidRPr="00956A17">
        <w:rPr>
          <w:rFonts w:asciiTheme="majorBidi" w:hAnsiTheme="majorBidi" w:cstheme="majorBidi"/>
          <w:sz w:val="22"/>
          <w:szCs w:val="22"/>
        </w:rPr>
        <w:t>E</w:t>
      </w:r>
      <w:r w:rsidR="002D73B7" w:rsidRPr="00956A17">
        <w:rPr>
          <w:rFonts w:asciiTheme="majorBidi" w:hAnsiTheme="majorBidi" w:cstheme="majorBidi"/>
          <w:sz w:val="22"/>
          <w:szCs w:val="22"/>
        </w:rPr>
        <w:t>s that carry the RS configured for the measurement</w:t>
      </w:r>
      <w:r w:rsidR="00662E12" w:rsidRPr="00956A17">
        <w:rPr>
          <w:rFonts w:asciiTheme="majorBidi" w:hAnsiTheme="majorBidi" w:cstheme="majorBidi"/>
          <w:sz w:val="22"/>
          <w:szCs w:val="22"/>
        </w:rPr>
        <w:t xml:space="preserve"> </w:t>
      </w:r>
      <w:r w:rsidR="00662E12" w:rsidRPr="00956A17">
        <w:rPr>
          <w:rFonts w:asciiTheme="majorBidi" w:hAnsiTheme="majorBidi" w:cstheme="majorBidi"/>
          <w:sz w:val="22"/>
          <w:szCs w:val="22"/>
        </w:rPr>
        <w:fldChar w:fldCharType="begin"/>
      </w:r>
      <w:r w:rsidR="00662E12" w:rsidRPr="00956A17">
        <w:rPr>
          <w:rFonts w:asciiTheme="majorBidi" w:hAnsiTheme="majorBidi" w:cstheme="majorBidi"/>
          <w:sz w:val="22"/>
          <w:szCs w:val="22"/>
        </w:rPr>
        <w:instrText xml:space="preserve"> REF _Ref158806364 \r \h </w:instrText>
      </w:r>
      <w:r w:rsidR="00E92DB9" w:rsidRPr="00956A17">
        <w:rPr>
          <w:rFonts w:asciiTheme="majorBidi" w:hAnsiTheme="majorBidi" w:cstheme="majorBidi"/>
          <w:sz w:val="22"/>
          <w:szCs w:val="22"/>
        </w:rPr>
        <w:instrText xml:space="preserve"> \* MERGEFORMAT </w:instrText>
      </w:r>
      <w:r w:rsidR="00662E12" w:rsidRPr="00956A17">
        <w:rPr>
          <w:rFonts w:asciiTheme="majorBidi" w:hAnsiTheme="majorBidi" w:cstheme="majorBidi"/>
          <w:sz w:val="22"/>
          <w:szCs w:val="22"/>
        </w:rPr>
      </w:r>
      <w:r w:rsidR="00662E12" w:rsidRPr="00956A17">
        <w:rPr>
          <w:rFonts w:asciiTheme="majorBidi" w:hAnsiTheme="majorBidi" w:cstheme="majorBidi"/>
          <w:sz w:val="22"/>
          <w:szCs w:val="22"/>
        </w:rPr>
        <w:fldChar w:fldCharType="separate"/>
      </w:r>
      <w:r w:rsidR="00662E12" w:rsidRPr="00956A17">
        <w:rPr>
          <w:rFonts w:asciiTheme="majorBidi" w:hAnsiTheme="majorBidi" w:cstheme="majorBidi"/>
          <w:sz w:val="22"/>
          <w:szCs w:val="22"/>
          <w:cs/>
        </w:rPr>
        <w:t>‎</w:t>
      </w:r>
      <w:r w:rsidR="00662E12" w:rsidRPr="00956A17">
        <w:rPr>
          <w:rFonts w:asciiTheme="majorBidi" w:hAnsiTheme="majorBidi" w:cstheme="majorBidi"/>
          <w:sz w:val="22"/>
          <w:szCs w:val="22"/>
        </w:rPr>
        <w:t>[4]</w:t>
      </w:r>
      <w:r w:rsidR="00662E12" w:rsidRPr="00956A17">
        <w:rPr>
          <w:rFonts w:asciiTheme="majorBidi" w:hAnsiTheme="majorBidi" w:cstheme="majorBidi"/>
          <w:sz w:val="22"/>
          <w:szCs w:val="22"/>
        </w:rPr>
        <w:fldChar w:fldCharType="end"/>
      </w:r>
      <w:r w:rsidR="002D73B7" w:rsidRPr="00956A17">
        <w:rPr>
          <w:rFonts w:asciiTheme="majorBidi" w:hAnsiTheme="majorBidi" w:cstheme="majorBidi"/>
          <w:sz w:val="22"/>
          <w:szCs w:val="22"/>
        </w:rPr>
        <w:t>.</w:t>
      </w:r>
      <w:r w:rsidR="00672553" w:rsidRPr="00956A17">
        <w:rPr>
          <w:rFonts w:asciiTheme="majorBidi" w:hAnsiTheme="majorBidi" w:cstheme="majorBidi"/>
          <w:sz w:val="22"/>
          <w:szCs w:val="22"/>
        </w:rPr>
        <w:t xml:space="preserve"> </w:t>
      </w:r>
    </w:p>
    <w:p w14:paraId="777DB1A5" w14:textId="24055FD7" w:rsidR="002E08BC" w:rsidRPr="00956A17" w:rsidRDefault="006516EA" w:rsidP="00D0190F">
      <w:pPr>
        <w:rPr>
          <w:rFonts w:asciiTheme="majorBidi" w:hAnsiTheme="majorBidi" w:cstheme="majorBidi"/>
          <w:sz w:val="22"/>
          <w:szCs w:val="22"/>
        </w:rPr>
      </w:pPr>
      <w:r w:rsidRPr="00956A17">
        <w:rPr>
          <w:rFonts w:asciiTheme="majorBidi" w:hAnsiTheme="majorBidi" w:cstheme="majorBidi"/>
          <w:sz w:val="22"/>
          <w:szCs w:val="22"/>
        </w:rPr>
        <w:t>If receiver diversity is used by the UE</w:t>
      </w:r>
      <w:r w:rsidR="00FF538D" w:rsidRPr="00956A17">
        <w:rPr>
          <w:rFonts w:asciiTheme="majorBidi" w:hAnsiTheme="majorBidi" w:cstheme="majorBidi"/>
          <w:sz w:val="22"/>
          <w:szCs w:val="22"/>
        </w:rPr>
        <w:t xml:space="preserve"> or NG-RAN node</w:t>
      </w:r>
      <w:r w:rsidR="008D1FDC" w:rsidRPr="00956A17">
        <w:rPr>
          <w:rFonts w:asciiTheme="majorBidi" w:hAnsiTheme="majorBidi" w:cstheme="majorBidi"/>
          <w:sz w:val="22"/>
          <w:szCs w:val="22"/>
        </w:rPr>
        <w:t>,</w:t>
      </w:r>
      <w:r w:rsidR="003339AE" w:rsidRPr="00956A17">
        <w:rPr>
          <w:rFonts w:asciiTheme="majorBidi" w:hAnsiTheme="majorBidi" w:cstheme="majorBidi"/>
          <w:sz w:val="22"/>
          <w:szCs w:val="22"/>
        </w:rPr>
        <w:t xml:space="preserve"> </w:t>
      </w:r>
      <w:r w:rsidR="002A451A" w:rsidRPr="00956A17">
        <w:rPr>
          <w:rFonts w:asciiTheme="majorBidi" w:hAnsiTheme="majorBidi" w:cstheme="majorBidi"/>
          <w:sz w:val="22"/>
          <w:szCs w:val="22"/>
        </w:rPr>
        <w:t xml:space="preserve">one option is to take </w:t>
      </w:r>
      <w:r w:rsidR="003339AE" w:rsidRPr="00956A17">
        <w:rPr>
          <w:rFonts w:asciiTheme="majorBidi" w:hAnsiTheme="majorBidi" w:cstheme="majorBidi"/>
          <w:sz w:val="22"/>
          <w:szCs w:val="22"/>
        </w:rPr>
        <w:t xml:space="preserve">the maximum </w:t>
      </w:r>
      <w:r w:rsidR="00D43997" w:rsidRPr="00956A17">
        <w:rPr>
          <w:rFonts w:asciiTheme="majorBidi" w:hAnsiTheme="majorBidi" w:cstheme="majorBidi"/>
          <w:sz w:val="22"/>
          <w:szCs w:val="22"/>
        </w:rPr>
        <w:t xml:space="preserve">or a combination of </w:t>
      </w:r>
      <w:r w:rsidR="003339AE" w:rsidRPr="00956A17">
        <w:rPr>
          <w:rFonts w:asciiTheme="majorBidi" w:hAnsiTheme="majorBidi" w:cstheme="majorBidi"/>
          <w:sz w:val="22"/>
          <w:szCs w:val="22"/>
        </w:rPr>
        <w:t>power</w:t>
      </w:r>
      <w:r w:rsidR="00E400D7" w:rsidRPr="00956A17">
        <w:rPr>
          <w:rFonts w:asciiTheme="majorBidi" w:hAnsiTheme="majorBidi" w:cstheme="majorBidi"/>
          <w:sz w:val="22"/>
          <w:szCs w:val="22"/>
        </w:rPr>
        <w:t>s</w:t>
      </w:r>
      <w:r w:rsidR="003339AE" w:rsidRPr="00956A17">
        <w:rPr>
          <w:rFonts w:asciiTheme="majorBidi" w:hAnsiTheme="majorBidi" w:cstheme="majorBidi"/>
          <w:sz w:val="22"/>
          <w:szCs w:val="22"/>
        </w:rPr>
        <w:t xml:space="preserve"> of the </w:t>
      </w:r>
      <m:oMath>
        <m:r>
          <w:rPr>
            <w:rFonts w:ascii="Cambria Math" w:hAnsi="Cambria Math" w:cstheme="majorBidi"/>
            <w:sz w:val="22"/>
            <w:szCs w:val="22"/>
          </w:rPr>
          <m:t>k</m:t>
        </m:r>
      </m:oMath>
      <w:r w:rsidR="003339AE" w:rsidRPr="00956A17">
        <w:rPr>
          <w:rFonts w:asciiTheme="majorBidi" w:hAnsiTheme="majorBidi" w:cstheme="majorBidi"/>
          <w:sz w:val="22"/>
          <w:szCs w:val="22"/>
        </w:rPr>
        <w:t xml:space="preserve">’th path of the channel response from/to TRP </w:t>
      </w:r>
      <m:oMath>
        <m:r>
          <w:rPr>
            <w:rFonts w:ascii="Cambria Math" w:hAnsi="Cambria Math" w:cstheme="majorBidi"/>
            <w:sz w:val="22"/>
            <w:szCs w:val="22"/>
          </w:rPr>
          <m:t>n</m:t>
        </m:r>
      </m:oMath>
      <w:r w:rsidR="003339AE" w:rsidRPr="00956A17">
        <w:rPr>
          <w:rFonts w:asciiTheme="majorBidi" w:hAnsiTheme="majorBidi" w:cstheme="majorBidi"/>
          <w:sz w:val="22"/>
          <w:szCs w:val="22"/>
        </w:rPr>
        <w:t xml:space="preserve"> </w:t>
      </w:r>
      <w:r w:rsidR="00CD1BBC" w:rsidRPr="00956A17">
        <w:rPr>
          <w:rFonts w:asciiTheme="majorBidi" w:hAnsiTheme="majorBidi" w:cstheme="majorBidi"/>
          <w:sz w:val="22"/>
          <w:szCs w:val="22"/>
        </w:rPr>
        <w:t xml:space="preserve">as </w:t>
      </w:r>
      <m:oMath>
        <m:sSubSup>
          <m:sSubSupPr>
            <m:ctrlPr>
              <w:rPr>
                <w:rFonts w:ascii="Cambria Math" w:hAnsi="Cambria Math" w:cstheme="majorBidi"/>
                <w:i/>
                <w:sz w:val="22"/>
                <w:szCs w:val="22"/>
              </w:rPr>
            </m:ctrlPr>
          </m:sSubSupPr>
          <m:e>
            <m:r>
              <w:rPr>
                <w:rFonts w:ascii="Cambria Math" w:hAnsi="Cambria Math" w:cstheme="majorBidi"/>
                <w:sz w:val="22"/>
                <w:szCs w:val="22"/>
              </w:rPr>
              <m:t>p</m:t>
            </m:r>
          </m:e>
          <m:sub>
            <m:r>
              <w:rPr>
                <w:rFonts w:ascii="Cambria Math" w:hAnsi="Cambria Math" w:cstheme="majorBidi"/>
                <w:sz w:val="22"/>
                <w:szCs w:val="22"/>
              </w:rPr>
              <m:t>k</m:t>
            </m:r>
          </m:sub>
          <m:sup>
            <m:r>
              <w:rPr>
                <w:rFonts w:ascii="Cambria Math" w:hAnsi="Cambria Math" w:cstheme="majorBidi"/>
                <w:sz w:val="22"/>
                <w:szCs w:val="22"/>
              </w:rPr>
              <m:t>n</m:t>
            </m:r>
          </m:sup>
        </m:sSubSup>
      </m:oMath>
      <w:r w:rsidR="00522EE0" w:rsidRPr="00956A17">
        <w:rPr>
          <w:rFonts w:asciiTheme="majorBidi" w:hAnsiTheme="majorBidi" w:cstheme="majorBidi"/>
          <w:sz w:val="22"/>
          <w:szCs w:val="22"/>
        </w:rPr>
        <w:t xml:space="preserve"> such that </w:t>
      </w:r>
      <w:r w:rsidR="00F70F8E" w:rsidRPr="00956A17">
        <w:rPr>
          <w:rFonts w:asciiTheme="majorBidi" w:hAnsiTheme="majorBidi" w:cstheme="majorBidi"/>
          <w:sz w:val="22"/>
          <w:szCs w:val="22"/>
        </w:rPr>
        <w:t>the power value used as model input is no less than the power measured on either of the receiver branches</w:t>
      </w:r>
      <w:r w:rsidR="00176945" w:rsidRPr="00956A17">
        <w:rPr>
          <w:rFonts w:asciiTheme="majorBidi" w:hAnsiTheme="majorBidi" w:cstheme="majorBidi"/>
          <w:sz w:val="22"/>
          <w:szCs w:val="22"/>
        </w:rPr>
        <w:t xml:space="preserve">. </w:t>
      </w:r>
      <w:r w:rsidR="00EF3B1D">
        <w:rPr>
          <w:rFonts w:asciiTheme="majorBidi" w:hAnsiTheme="majorBidi" w:cstheme="majorBidi"/>
          <w:sz w:val="22"/>
          <w:szCs w:val="22"/>
        </w:rPr>
        <w:t xml:space="preserve">Further, the same </w:t>
      </w:r>
      <w:r w:rsidR="00934077">
        <w:rPr>
          <w:rFonts w:asciiTheme="majorBidi" w:hAnsiTheme="majorBidi" w:cstheme="majorBidi"/>
          <w:sz w:val="22"/>
          <w:szCs w:val="22"/>
        </w:rPr>
        <w:t xml:space="preserve">receiver branch(es) used for the </w:t>
      </w:r>
      <w:r w:rsidR="00D2185E">
        <w:rPr>
          <w:rFonts w:asciiTheme="majorBidi" w:hAnsiTheme="majorBidi" w:cstheme="majorBidi"/>
          <w:sz w:val="22"/>
          <w:szCs w:val="22"/>
        </w:rPr>
        <w:t xml:space="preserve">RSRPP value for the first path should be used for the RSRPP values for the additional paths. </w:t>
      </w:r>
      <w:r w:rsidR="00176945" w:rsidRPr="00956A17">
        <w:rPr>
          <w:rFonts w:asciiTheme="majorBidi" w:hAnsiTheme="majorBidi" w:cstheme="majorBidi"/>
          <w:sz w:val="22"/>
          <w:szCs w:val="22"/>
        </w:rPr>
        <w:t xml:space="preserve">In the context of representing </w:t>
      </w:r>
      <w:r w:rsidR="00056F1B" w:rsidRPr="00956A17">
        <w:rPr>
          <w:rFonts w:asciiTheme="majorBidi" w:hAnsiTheme="majorBidi" w:cstheme="majorBidi"/>
          <w:sz w:val="22"/>
          <w:szCs w:val="22"/>
        </w:rPr>
        <w:t xml:space="preserve">the </w:t>
      </w:r>
      <w:r w:rsidR="00F75633">
        <w:rPr>
          <w:rFonts w:asciiTheme="majorBidi" w:hAnsiTheme="majorBidi" w:cstheme="majorBidi"/>
          <w:sz w:val="22"/>
          <w:szCs w:val="22"/>
        </w:rPr>
        <w:t xml:space="preserve">“raw </w:t>
      </w:r>
      <w:r w:rsidR="00056F1B" w:rsidRPr="00956A17">
        <w:rPr>
          <w:rFonts w:asciiTheme="majorBidi" w:hAnsiTheme="majorBidi" w:cstheme="majorBidi"/>
          <w:sz w:val="22"/>
          <w:szCs w:val="22"/>
        </w:rPr>
        <w:t>channel</w:t>
      </w:r>
      <w:r w:rsidR="00F75633">
        <w:rPr>
          <w:rFonts w:asciiTheme="majorBidi" w:hAnsiTheme="majorBidi" w:cstheme="majorBidi"/>
          <w:sz w:val="22"/>
          <w:szCs w:val="22"/>
        </w:rPr>
        <w:t>”</w:t>
      </w:r>
      <w:r w:rsidR="008F1C6E" w:rsidRPr="00956A17">
        <w:rPr>
          <w:rFonts w:asciiTheme="majorBidi" w:hAnsiTheme="majorBidi" w:cstheme="majorBidi"/>
          <w:sz w:val="22"/>
          <w:szCs w:val="22"/>
        </w:rPr>
        <w:t xml:space="preserve">, </w:t>
      </w:r>
      <w:r w:rsidR="002A451A" w:rsidRPr="00956A17">
        <w:rPr>
          <w:rFonts w:asciiTheme="majorBidi" w:hAnsiTheme="majorBidi" w:cstheme="majorBidi"/>
          <w:sz w:val="22"/>
          <w:szCs w:val="22"/>
        </w:rPr>
        <w:t xml:space="preserve">another option </w:t>
      </w:r>
      <w:r w:rsidR="008F1C6E" w:rsidRPr="00956A17">
        <w:rPr>
          <w:rFonts w:asciiTheme="majorBidi" w:hAnsiTheme="majorBidi" w:cstheme="majorBidi"/>
          <w:sz w:val="22"/>
          <w:szCs w:val="22"/>
        </w:rPr>
        <w:t>could be</w:t>
      </w:r>
      <w:r w:rsidR="002A451A" w:rsidRPr="00956A17">
        <w:rPr>
          <w:rFonts w:asciiTheme="majorBidi" w:hAnsiTheme="majorBidi" w:cstheme="majorBidi"/>
          <w:sz w:val="22"/>
          <w:szCs w:val="22"/>
        </w:rPr>
        <w:t xml:space="preserve"> </w:t>
      </w:r>
      <w:r w:rsidR="00E37B85" w:rsidRPr="00956A17">
        <w:rPr>
          <w:rFonts w:asciiTheme="majorBidi" w:hAnsiTheme="majorBidi" w:cstheme="majorBidi"/>
          <w:sz w:val="22"/>
          <w:szCs w:val="22"/>
        </w:rPr>
        <w:t>to consider</w:t>
      </w:r>
      <w:r w:rsidR="002A451A" w:rsidRPr="00956A17">
        <w:rPr>
          <w:rFonts w:asciiTheme="majorBidi" w:hAnsiTheme="majorBidi" w:cstheme="majorBidi"/>
          <w:sz w:val="22"/>
          <w:szCs w:val="22"/>
        </w:rPr>
        <w:t xml:space="preserve"> </w:t>
      </w:r>
      <w:r w:rsidR="003A4E98" w:rsidRPr="00956A17">
        <w:rPr>
          <w:rFonts w:asciiTheme="majorBidi" w:hAnsiTheme="majorBidi" w:cstheme="majorBidi"/>
          <w:sz w:val="22"/>
          <w:szCs w:val="22"/>
        </w:rPr>
        <w:t xml:space="preserve">power measurements of </w:t>
      </w:r>
      <w:r w:rsidR="0068236E" w:rsidRPr="00956A17">
        <w:rPr>
          <w:rFonts w:asciiTheme="majorBidi" w:hAnsiTheme="majorBidi" w:cstheme="majorBidi"/>
          <w:sz w:val="22"/>
          <w:szCs w:val="22"/>
        </w:rPr>
        <w:t>individual</w:t>
      </w:r>
      <w:r w:rsidR="0031368D" w:rsidRPr="00956A17">
        <w:rPr>
          <w:rFonts w:asciiTheme="majorBidi" w:hAnsiTheme="majorBidi" w:cstheme="majorBidi"/>
          <w:sz w:val="22"/>
          <w:szCs w:val="22"/>
        </w:rPr>
        <w:t xml:space="preserve"> receiver branches </w:t>
      </w:r>
      <w:r w:rsidR="003A4E98" w:rsidRPr="00956A17">
        <w:rPr>
          <w:rFonts w:asciiTheme="majorBidi" w:hAnsiTheme="majorBidi" w:cstheme="majorBidi"/>
          <w:sz w:val="22"/>
          <w:szCs w:val="22"/>
        </w:rPr>
        <w:t>as part of model input.</w:t>
      </w:r>
      <w:r w:rsidR="0031368D" w:rsidRPr="00956A17">
        <w:rPr>
          <w:rFonts w:asciiTheme="majorBidi" w:hAnsiTheme="majorBidi" w:cstheme="majorBidi"/>
          <w:sz w:val="22"/>
          <w:szCs w:val="22"/>
        </w:rPr>
        <w:t xml:space="preserve"> </w:t>
      </w:r>
    </w:p>
    <w:p w14:paraId="6AE3F294" w14:textId="7730FFF3" w:rsidR="006C1430" w:rsidRPr="00956A17" w:rsidRDefault="006C1430" w:rsidP="006C1430">
      <w:pPr>
        <w:spacing w:after="240"/>
        <w:rPr>
          <w:i/>
          <w:iCs/>
          <w:sz w:val="22"/>
          <w:szCs w:val="22"/>
        </w:rPr>
      </w:pPr>
      <w:r w:rsidRPr="00956A17">
        <w:rPr>
          <w:b/>
          <w:bCs/>
          <w:i/>
          <w:iCs/>
          <w:sz w:val="22"/>
          <w:szCs w:val="22"/>
        </w:rPr>
        <w:t>Proposal 11:</w:t>
      </w:r>
      <w:r w:rsidRPr="00956A17">
        <w:rPr>
          <w:i/>
          <w:iCs/>
          <w:sz w:val="22"/>
          <w:szCs w:val="22"/>
        </w:rPr>
        <w:t xml:space="preserve"> </w:t>
      </w:r>
    </w:p>
    <w:p w14:paraId="45DDFDBE" w14:textId="259262F2" w:rsidR="006C1430" w:rsidRPr="00956A17" w:rsidRDefault="00237F58" w:rsidP="006C1430">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As a starting point, c</w:t>
      </w:r>
      <w:r w:rsidR="006C1430" w:rsidRPr="008E2F83">
        <w:rPr>
          <w:rFonts w:asciiTheme="majorBidi" w:hAnsiTheme="majorBidi" w:cstheme="majorBidi"/>
          <w:i/>
          <w:iCs/>
        </w:rPr>
        <w:t>onsider the existing</w:t>
      </w:r>
      <w:r w:rsidR="0041209A" w:rsidRPr="008E2F83">
        <w:rPr>
          <w:rFonts w:asciiTheme="majorBidi" w:hAnsiTheme="majorBidi" w:cstheme="majorBidi"/>
          <w:i/>
          <w:iCs/>
        </w:rPr>
        <w:t xml:space="preserve"> definitions of DL </w:t>
      </w:r>
      <w:r w:rsidR="006C376B" w:rsidRPr="008E2F83">
        <w:rPr>
          <w:rFonts w:asciiTheme="majorBidi" w:hAnsiTheme="majorBidi" w:cstheme="majorBidi"/>
          <w:i/>
          <w:iCs/>
        </w:rPr>
        <w:t xml:space="preserve">PRS-RSRPP and UL SRS-RSRPP to represent power information </w:t>
      </w:r>
      <w:r w:rsidR="00A969ED" w:rsidRPr="008E2F83">
        <w:rPr>
          <w:rFonts w:asciiTheme="majorBidi" w:hAnsiTheme="majorBidi" w:cstheme="majorBidi"/>
          <w:i/>
          <w:iCs/>
        </w:rPr>
        <w:t>for CIR/PDP/DP as AI/ML model input.</w:t>
      </w:r>
    </w:p>
    <w:p w14:paraId="7C32532A" w14:textId="07C2F89C" w:rsidR="004C3803" w:rsidRPr="00956A17" w:rsidRDefault="004C3803" w:rsidP="00956A17">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5165EB0F" w14:textId="099557B9" w:rsidR="008C4DBC" w:rsidRPr="004F4361" w:rsidRDefault="009029CE" w:rsidP="00C93A92">
      <w:pPr>
        <w:pStyle w:val="Heading4"/>
      </w:pPr>
      <w:r w:rsidRPr="004F4361">
        <w:lastRenderedPageBreak/>
        <w:t xml:space="preserve">Phase </w:t>
      </w:r>
      <w:r w:rsidR="00F05AD1">
        <w:t>I</w:t>
      </w:r>
      <w:r w:rsidR="00F05AD1" w:rsidRPr="004F4361">
        <w:t xml:space="preserve">nformation </w:t>
      </w:r>
      <w:r w:rsidR="00B329ED" w:rsidRPr="004F4361">
        <w:t xml:space="preserve">as </w:t>
      </w:r>
      <w:r w:rsidR="00B179F3">
        <w:t>p</w:t>
      </w:r>
      <w:r w:rsidR="00B179F3" w:rsidRPr="004F4361">
        <w:t xml:space="preserve">art </w:t>
      </w:r>
      <w:r w:rsidR="00B329ED" w:rsidRPr="004F4361">
        <w:t xml:space="preserve">of </w:t>
      </w:r>
      <w:r w:rsidR="00F05AD1">
        <w:t>M</w:t>
      </w:r>
      <w:r w:rsidR="00F05AD1" w:rsidRPr="004F4361">
        <w:t xml:space="preserve">odel </w:t>
      </w:r>
      <w:r w:rsidR="00F05AD1">
        <w:t>I</w:t>
      </w:r>
      <w:r w:rsidR="00F05AD1" w:rsidRPr="004F4361">
        <w:t>nput</w:t>
      </w:r>
    </w:p>
    <w:p w14:paraId="2CBD3920" w14:textId="68B2D739" w:rsidR="00044E4D" w:rsidRPr="00956A17" w:rsidRDefault="00044E4D" w:rsidP="00044E4D">
      <w:pPr>
        <w:rPr>
          <w:rFonts w:asciiTheme="majorBidi" w:hAnsiTheme="majorBidi" w:cstheme="majorBidi"/>
          <w:sz w:val="22"/>
          <w:szCs w:val="22"/>
        </w:rPr>
      </w:pPr>
      <w:r w:rsidRPr="00956A17">
        <w:rPr>
          <w:rFonts w:asciiTheme="majorBidi" w:hAnsiTheme="majorBidi" w:cstheme="majorBidi"/>
          <w:sz w:val="22"/>
          <w:szCs w:val="22"/>
        </w:rPr>
        <w:t>Phase information is part of the model input for CIR</w:t>
      </w:r>
      <w:r w:rsidR="007D2D72" w:rsidRPr="00956A17">
        <w:rPr>
          <w:rFonts w:asciiTheme="majorBidi" w:hAnsiTheme="majorBidi" w:cstheme="majorBidi"/>
          <w:sz w:val="22"/>
          <w:szCs w:val="22"/>
        </w:rPr>
        <w:t xml:space="preserve"> only.</w:t>
      </w:r>
      <w:r w:rsidR="00F13A4E" w:rsidRPr="00956A17">
        <w:rPr>
          <w:rFonts w:asciiTheme="majorBidi" w:hAnsiTheme="majorBidi" w:cstheme="majorBidi"/>
          <w:sz w:val="22"/>
          <w:szCs w:val="22"/>
        </w:rPr>
        <w:t xml:space="preserve"> </w:t>
      </w:r>
      <w:r w:rsidR="009E55B5" w:rsidRPr="00956A17">
        <w:rPr>
          <w:rFonts w:asciiTheme="majorBidi" w:hAnsiTheme="majorBidi" w:cstheme="majorBidi"/>
          <w:sz w:val="22"/>
          <w:szCs w:val="22"/>
        </w:rPr>
        <w:t>A similar approach as DL referenc</w:t>
      </w:r>
      <w:r w:rsidR="0043439E" w:rsidRPr="00956A17">
        <w:rPr>
          <w:rFonts w:asciiTheme="majorBidi" w:hAnsiTheme="majorBidi" w:cstheme="majorBidi"/>
          <w:sz w:val="22"/>
          <w:szCs w:val="22"/>
        </w:rPr>
        <w:t xml:space="preserve">e signal </w:t>
      </w:r>
      <w:r w:rsidR="009E55B5" w:rsidRPr="00956A17">
        <w:rPr>
          <w:rFonts w:asciiTheme="majorBidi" w:hAnsiTheme="majorBidi" w:cstheme="majorBidi"/>
          <w:sz w:val="22"/>
          <w:szCs w:val="22"/>
        </w:rPr>
        <w:t xml:space="preserve">carrier phase </w:t>
      </w:r>
      <w:r w:rsidR="0043439E" w:rsidRPr="00956A17">
        <w:rPr>
          <w:rFonts w:asciiTheme="majorBidi" w:hAnsiTheme="majorBidi" w:cstheme="majorBidi"/>
          <w:sz w:val="22"/>
          <w:szCs w:val="22"/>
        </w:rPr>
        <w:t xml:space="preserve">(DL RSCP) </w:t>
      </w:r>
      <w:r w:rsidR="009E55B5" w:rsidRPr="00956A17">
        <w:rPr>
          <w:rFonts w:asciiTheme="majorBidi" w:hAnsiTheme="majorBidi" w:cstheme="majorBidi"/>
          <w:sz w:val="22"/>
          <w:szCs w:val="22"/>
        </w:rPr>
        <w:t>measurement or UL</w:t>
      </w:r>
      <w:r w:rsidR="0043439E" w:rsidRPr="00956A17">
        <w:rPr>
          <w:rFonts w:asciiTheme="majorBidi" w:hAnsiTheme="majorBidi" w:cstheme="majorBidi"/>
          <w:sz w:val="22"/>
          <w:szCs w:val="22"/>
        </w:rPr>
        <w:t xml:space="preserve"> reference signal carrier phase measurement (UL RSCP) can be </w:t>
      </w:r>
      <w:r w:rsidR="001F1F55" w:rsidRPr="00956A17">
        <w:rPr>
          <w:rFonts w:asciiTheme="majorBidi" w:hAnsiTheme="majorBidi" w:cstheme="majorBidi"/>
          <w:sz w:val="22"/>
          <w:szCs w:val="22"/>
        </w:rPr>
        <w:t xml:space="preserve">reused </w:t>
      </w:r>
      <w:r w:rsidR="00264D5B" w:rsidRPr="00956A17">
        <w:rPr>
          <w:rFonts w:asciiTheme="majorBidi" w:hAnsiTheme="majorBidi" w:cstheme="majorBidi"/>
          <w:sz w:val="22"/>
          <w:szCs w:val="22"/>
        </w:rPr>
        <w:t xml:space="preserve">with some extensions </w:t>
      </w:r>
      <w:r w:rsidR="001F1F55" w:rsidRPr="00956A17">
        <w:rPr>
          <w:rFonts w:asciiTheme="majorBidi" w:hAnsiTheme="majorBidi" w:cstheme="majorBidi"/>
          <w:sz w:val="22"/>
          <w:szCs w:val="22"/>
        </w:rPr>
        <w:fldChar w:fldCharType="begin"/>
      </w:r>
      <w:r w:rsidR="001F1F55" w:rsidRPr="00956A17">
        <w:rPr>
          <w:rFonts w:asciiTheme="majorBidi" w:hAnsiTheme="majorBidi" w:cstheme="majorBidi"/>
          <w:sz w:val="22"/>
          <w:szCs w:val="22"/>
        </w:rPr>
        <w:instrText xml:space="preserve"> REF _Ref158806364 \r \h </w:instrText>
      </w:r>
      <w:r w:rsidR="00E92DB9" w:rsidRPr="00956A17">
        <w:rPr>
          <w:rFonts w:asciiTheme="majorBidi" w:hAnsiTheme="majorBidi" w:cstheme="majorBidi"/>
          <w:sz w:val="22"/>
          <w:szCs w:val="22"/>
        </w:rPr>
        <w:instrText xml:space="preserve"> \* MERGEFORMAT </w:instrText>
      </w:r>
      <w:r w:rsidR="001F1F55" w:rsidRPr="00956A17">
        <w:rPr>
          <w:rFonts w:asciiTheme="majorBidi" w:hAnsiTheme="majorBidi" w:cstheme="majorBidi"/>
          <w:sz w:val="22"/>
          <w:szCs w:val="22"/>
        </w:rPr>
      </w:r>
      <w:r w:rsidR="001F1F55" w:rsidRPr="00956A17">
        <w:rPr>
          <w:rFonts w:asciiTheme="majorBidi" w:hAnsiTheme="majorBidi" w:cstheme="majorBidi"/>
          <w:sz w:val="22"/>
          <w:szCs w:val="22"/>
        </w:rPr>
        <w:fldChar w:fldCharType="separate"/>
      </w:r>
      <w:r w:rsidR="001F1F55" w:rsidRPr="00956A17">
        <w:rPr>
          <w:rFonts w:asciiTheme="majorBidi" w:hAnsiTheme="majorBidi" w:cstheme="majorBidi"/>
          <w:sz w:val="22"/>
          <w:szCs w:val="22"/>
          <w:cs/>
        </w:rPr>
        <w:t>‎</w:t>
      </w:r>
      <w:r w:rsidR="001F1F55" w:rsidRPr="00956A17">
        <w:rPr>
          <w:rFonts w:asciiTheme="majorBidi" w:hAnsiTheme="majorBidi" w:cstheme="majorBidi"/>
          <w:sz w:val="22"/>
          <w:szCs w:val="22"/>
        </w:rPr>
        <w:t>[4]</w:t>
      </w:r>
      <w:r w:rsidR="001F1F55" w:rsidRPr="00956A17">
        <w:rPr>
          <w:rFonts w:asciiTheme="majorBidi" w:hAnsiTheme="majorBidi" w:cstheme="majorBidi"/>
          <w:sz w:val="22"/>
          <w:szCs w:val="22"/>
        </w:rPr>
        <w:fldChar w:fldCharType="end"/>
      </w:r>
      <w:r w:rsidR="001F1F55" w:rsidRPr="00956A17">
        <w:rPr>
          <w:rFonts w:asciiTheme="majorBidi" w:hAnsiTheme="majorBidi" w:cstheme="majorBidi"/>
          <w:sz w:val="22"/>
          <w:szCs w:val="22"/>
        </w:rPr>
        <w:t xml:space="preserve">. In particular, </w:t>
      </w:r>
      <w:r w:rsidR="00264D5B" w:rsidRPr="00956A17">
        <w:rPr>
          <w:rFonts w:asciiTheme="majorBidi" w:hAnsiTheme="majorBidi" w:cstheme="majorBidi"/>
          <w:sz w:val="22"/>
          <w:szCs w:val="22"/>
        </w:rPr>
        <w:t xml:space="preserve">in Rel-18, </w:t>
      </w:r>
      <w:r w:rsidR="00B40853" w:rsidRPr="00956A17">
        <w:rPr>
          <w:rFonts w:asciiTheme="majorBidi" w:hAnsiTheme="majorBidi" w:cstheme="majorBidi"/>
          <w:sz w:val="22"/>
          <w:szCs w:val="22"/>
        </w:rPr>
        <w:t xml:space="preserve">DL (resp. UL) </w:t>
      </w:r>
      <w:r w:rsidR="00F655E3" w:rsidRPr="00956A17">
        <w:rPr>
          <w:rFonts w:asciiTheme="majorBidi" w:hAnsiTheme="majorBidi" w:cstheme="majorBidi"/>
          <w:sz w:val="22"/>
          <w:szCs w:val="22"/>
        </w:rPr>
        <w:t xml:space="preserve">reference signal carrier phase (RSCP) is defined as the phase of the channel response at </w:t>
      </w:r>
      <w:r w:rsidR="00CB7FB8" w:rsidRPr="00956A17">
        <w:rPr>
          <w:rFonts w:asciiTheme="majorBidi" w:hAnsiTheme="majorBidi" w:cstheme="majorBidi"/>
          <w:sz w:val="22"/>
          <w:szCs w:val="22"/>
        </w:rPr>
        <w:t xml:space="preserve">the </w:t>
      </w:r>
      <w:r w:rsidR="00F655E3" w:rsidRPr="00956A17">
        <w:rPr>
          <w:rFonts w:asciiTheme="majorBidi" w:hAnsiTheme="majorBidi" w:cstheme="majorBidi"/>
          <w:sz w:val="22"/>
          <w:szCs w:val="22"/>
        </w:rPr>
        <w:t>1</w:t>
      </w:r>
      <w:r w:rsidR="00F655E3" w:rsidRPr="00956A17">
        <w:rPr>
          <w:rFonts w:asciiTheme="majorBidi" w:hAnsiTheme="majorBidi" w:cstheme="majorBidi"/>
          <w:sz w:val="22"/>
          <w:szCs w:val="22"/>
          <w:vertAlign w:val="superscript"/>
        </w:rPr>
        <w:t>st</w:t>
      </w:r>
      <w:r w:rsidR="00F655E3" w:rsidRPr="00956A17">
        <w:rPr>
          <w:rFonts w:asciiTheme="majorBidi" w:hAnsiTheme="majorBidi" w:cstheme="majorBidi"/>
          <w:sz w:val="22"/>
          <w:szCs w:val="22"/>
        </w:rPr>
        <w:t xml:space="preserve"> path delay derived from the resource elements carrying DL PRS </w:t>
      </w:r>
      <w:r w:rsidR="00B40853" w:rsidRPr="00956A17">
        <w:rPr>
          <w:rFonts w:asciiTheme="majorBidi" w:hAnsiTheme="majorBidi" w:cstheme="majorBidi"/>
          <w:sz w:val="22"/>
          <w:szCs w:val="22"/>
        </w:rPr>
        <w:t xml:space="preserve">(resp. SRS) </w:t>
      </w:r>
      <w:r w:rsidR="00F655E3" w:rsidRPr="00956A17">
        <w:rPr>
          <w:rFonts w:asciiTheme="majorBidi" w:hAnsiTheme="majorBidi" w:cstheme="majorBidi"/>
          <w:sz w:val="22"/>
          <w:szCs w:val="22"/>
        </w:rPr>
        <w:t>configured for the measurement</w:t>
      </w:r>
      <w:r w:rsidR="00264D5B" w:rsidRPr="00956A17">
        <w:rPr>
          <w:rFonts w:asciiTheme="majorBidi" w:hAnsiTheme="majorBidi" w:cstheme="majorBidi"/>
          <w:sz w:val="22"/>
          <w:szCs w:val="22"/>
        </w:rPr>
        <w:t xml:space="preserve">. </w:t>
      </w:r>
      <w:r w:rsidR="00B6026A" w:rsidRPr="00956A17">
        <w:rPr>
          <w:rFonts w:asciiTheme="majorBidi" w:hAnsiTheme="majorBidi" w:cstheme="majorBidi"/>
          <w:sz w:val="22"/>
          <w:szCs w:val="22"/>
        </w:rPr>
        <w:t xml:space="preserve">The same </w:t>
      </w:r>
      <w:r w:rsidR="00327F84" w:rsidRPr="00956A17">
        <w:rPr>
          <w:rFonts w:asciiTheme="majorBidi" w:hAnsiTheme="majorBidi" w:cstheme="majorBidi"/>
          <w:sz w:val="22"/>
          <w:szCs w:val="22"/>
        </w:rPr>
        <w:t xml:space="preserve">approach can be used for phase </w:t>
      </w:r>
      <w:r w:rsidR="00B40853" w:rsidRPr="00956A17">
        <w:rPr>
          <w:rFonts w:asciiTheme="majorBidi" w:hAnsiTheme="majorBidi" w:cstheme="majorBidi"/>
          <w:sz w:val="22"/>
          <w:szCs w:val="22"/>
        </w:rPr>
        <w:t xml:space="preserve">measurement </w:t>
      </w:r>
      <w:r w:rsidR="00745DEC" w:rsidRPr="00956A17">
        <w:rPr>
          <w:rFonts w:asciiTheme="majorBidi" w:hAnsiTheme="majorBidi" w:cstheme="majorBidi"/>
          <w:sz w:val="22"/>
          <w:szCs w:val="22"/>
        </w:rPr>
        <w:t xml:space="preserve">with extension to </w:t>
      </w:r>
      <w:r w:rsidR="00B977F1" w:rsidRPr="00956A17">
        <w:rPr>
          <w:rFonts w:asciiTheme="majorBidi" w:hAnsiTheme="majorBidi" w:cstheme="majorBidi"/>
          <w:sz w:val="22"/>
          <w:szCs w:val="22"/>
        </w:rPr>
        <w:t xml:space="preserve">additional path delays to obtain </w:t>
      </w:r>
      <m:oMath>
        <m:r>
          <w:rPr>
            <w:rFonts w:ascii="Cambria Math" w:hAnsi="Cambria Math" w:cstheme="majorBidi"/>
            <w:sz w:val="22"/>
            <w:szCs w:val="22"/>
          </w:rPr>
          <m:t>K</m:t>
        </m:r>
      </m:oMath>
      <w:r w:rsidR="00B977F1" w:rsidRPr="00956A17">
        <w:rPr>
          <w:rFonts w:asciiTheme="majorBidi" w:hAnsiTheme="majorBidi" w:cstheme="majorBidi"/>
          <w:sz w:val="22"/>
          <w:szCs w:val="22"/>
        </w:rPr>
        <w:t xml:space="preserve"> phase values </w:t>
      </w:r>
      <m:oMath>
        <m:sSubSup>
          <m:sSubSupPr>
            <m:ctrlPr>
              <w:rPr>
                <w:rFonts w:ascii="Cambria Math" w:hAnsi="Cambria Math" w:cstheme="majorBidi"/>
                <w:i/>
                <w:sz w:val="22"/>
                <w:szCs w:val="22"/>
              </w:rPr>
            </m:ctrlPr>
          </m:sSubSupPr>
          <m:e>
            <m:r>
              <w:rPr>
                <w:rFonts w:ascii="Cambria Math" w:hAnsi="Cambria Math" w:cstheme="majorBidi"/>
                <w:sz w:val="22"/>
                <w:szCs w:val="22"/>
              </w:rPr>
              <m:t>ϕ</m:t>
            </m:r>
          </m:e>
          <m:sub>
            <m:r>
              <w:rPr>
                <w:rFonts w:ascii="Cambria Math" w:hAnsi="Cambria Math" w:cstheme="majorBidi"/>
                <w:sz w:val="22"/>
                <w:szCs w:val="22"/>
              </w:rPr>
              <m:t>k</m:t>
            </m:r>
          </m:sub>
          <m:sup>
            <m:r>
              <w:rPr>
                <w:rFonts w:ascii="Cambria Math" w:hAnsi="Cambria Math" w:cstheme="majorBidi"/>
                <w:sz w:val="22"/>
                <w:szCs w:val="22"/>
              </w:rPr>
              <m:t>n</m:t>
            </m:r>
          </m:sup>
        </m:sSubSup>
      </m:oMath>
      <w:r w:rsidR="00B977F1" w:rsidRPr="00956A17">
        <w:rPr>
          <w:rFonts w:asciiTheme="majorBidi" w:hAnsiTheme="majorBidi" w:cstheme="majorBidi"/>
          <w:sz w:val="22"/>
          <w:szCs w:val="22"/>
        </w:rPr>
        <w:t>.</w:t>
      </w:r>
    </w:p>
    <w:p w14:paraId="50A8944C" w14:textId="0C241279" w:rsidR="00745DEC" w:rsidRPr="00956A17" w:rsidRDefault="007539D6" w:rsidP="00044E4D">
      <w:pPr>
        <w:rPr>
          <w:rFonts w:asciiTheme="majorBidi" w:hAnsiTheme="majorBidi" w:cstheme="majorBidi"/>
          <w:sz w:val="22"/>
          <w:szCs w:val="22"/>
        </w:rPr>
      </w:pPr>
      <w:r w:rsidRPr="00956A17">
        <w:rPr>
          <w:rFonts w:asciiTheme="majorBidi" w:hAnsiTheme="majorBidi" w:cstheme="majorBidi"/>
          <w:sz w:val="22"/>
          <w:szCs w:val="22"/>
        </w:rPr>
        <w:t>Further, in con</w:t>
      </w:r>
      <w:r w:rsidR="00407E62" w:rsidRPr="00956A17">
        <w:rPr>
          <w:rFonts w:asciiTheme="majorBidi" w:hAnsiTheme="majorBidi" w:cstheme="majorBidi"/>
          <w:sz w:val="22"/>
          <w:szCs w:val="22"/>
        </w:rPr>
        <w:t>trast to DL/UL NR CPP, since the phase information may not be directly used for propagation delay estimation and additional phase values corresponding to the additional paths are to be used,</w:t>
      </w:r>
      <w:r w:rsidR="00D639E2" w:rsidRPr="00956A17">
        <w:rPr>
          <w:rFonts w:asciiTheme="majorBidi" w:hAnsiTheme="majorBidi" w:cstheme="majorBidi"/>
          <w:sz w:val="22"/>
          <w:szCs w:val="22"/>
        </w:rPr>
        <w:t xml:space="preserve"> a relative metric </w:t>
      </w:r>
      <w:r w:rsidR="00FC6B7F" w:rsidRPr="00956A17">
        <w:rPr>
          <w:rFonts w:asciiTheme="majorBidi" w:hAnsiTheme="majorBidi" w:cstheme="majorBidi"/>
          <w:sz w:val="22"/>
          <w:szCs w:val="22"/>
        </w:rPr>
        <w:t>may</w:t>
      </w:r>
      <w:r w:rsidR="00BD2623" w:rsidRPr="00956A17">
        <w:rPr>
          <w:rFonts w:asciiTheme="majorBidi" w:hAnsiTheme="majorBidi" w:cstheme="majorBidi"/>
          <w:sz w:val="22"/>
          <w:szCs w:val="22"/>
        </w:rPr>
        <w:t xml:space="preserve"> suffic</w:t>
      </w:r>
      <w:r w:rsidR="0031443A" w:rsidRPr="00956A17">
        <w:rPr>
          <w:rFonts w:asciiTheme="majorBidi" w:hAnsiTheme="majorBidi" w:cstheme="majorBidi"/>
          <w:sz w:val="22"/>
          <w:szCs w:val="22"/>
        </w:rPr>
        <w:t>e</w:t>
      </w:r>
      <w:r w:rsidR="00BD2623" w:rsidRPr="00956A17">
        <w:rPr>
          <w:rFonts w:asciiTheme="majorBidi" w:hAnsiTheme="majorBidi" w:cstheme="majorBidi"/>
          <w:sz w:val="22"/>
          <w:szCs w:val="22"/>
        </w:rPr>
        <w:t>. Accordingly,</w:t>
      </w:r>
      <w:r w:rsidR="00407E62" w:rsidRPr="00956A17">
        <w:rPr>
          <w:rFonts w:asciiTheme="majorBidi" w:hAnsiTheme="majorBidi" w:cstheme="majorBidi"/>
          <w:sz w:val="22"/>
          <w:szCs w:val="22"/>
        </w:rPr>
        <w:t xml:space="preserve"> the </w:t>
      </w:r>
      <w:r w:rsidR="00382A00" w:rsidRPr="00956A17">
        <w:rPr>
          <w:rFonts w:asciiTheme="majorBidi" w:hAnsiTheme="majorBidi" w:cstheme="majorBidi"/>
          <w:sz w:val="22"/>
          <w:szCs w:val="22"/>
        </w:rPr>
        <w:t>phase</w:t>
      </w:r>
      <w:r w:rsidR="00695133" w:rsidRPr="00956A17">
        <w:rPr>
          <w:rFonts w:asciiTheme="majorBidi" w:hAnsiTheme="majorBidi" w:cstheme="majorBidi"/>
          <w:sz w:val="22"/>
          <w:szCs w:val="22"/>
        </w:rPr>
        <w:t xml:space="preserve"> values could be normalized with respect to the phase </w:t>
      </w:r>
      <w:r w:rsidR="00D639E2" w:rsidRPr="00956A17">
        <w:rPr>
          <w:rFonts w:asciiTheme="majorBidi" w:hAnsiTheme="majorBidi" w:cstheme="majorBidi"/>
          <w:sz w:val="22"/>
          <w:szCs w:val="22"/>
        </w:rPr>
        <w:t xml:space="preserve">of the </w:t>
      </w:r>
      <w:r w:rsidR="00BD2623" w:rsidRPr="00956A17">
        <w:rPr>
          <w:rFonts w:asciiTheme="majorBidi" w:hAnsiTheme="majorBidi" w:cstheme="majorBidi"/>
          <w:sz w:val="22"/>
          <w:szCs w:val="22"/>
        </w:rPr>
        <w:t xml:space="preserve">first arrival path. </w:t>
      </w:r>
    </w:p>
    <w:p w14:paraId="4DF151F2" w14:textId="3E7F1C50" w:rsidR="0031443A" w:rsidRPr="00956A17" w:rsidRDefault="0031443A" w:rsidP="0031443A">
      <w:pPr>
        <w:spacing w:after="240"/>
        <w:rPr>
          <w:i/>
          <w:iCs/>
          <w:sz w:val="22"/>
          <w:szCs w:val="22"/>
        </w:rPr>
      </w:pPr>
      <w:r w:rsidRPr="00956A17">
        <w:rPr>
          <w:b/>
          <w:bCs/>
          <w:i/>
          <w:iCs/>
          <w:sz w:val="22"/>
          <w:szCs w:val="22"/>
        </w:rPr>
        <w:t>Proposal 1</w:t>
      </w:r>
      <w:r w:rsidR="000A3946" w:rsidRPr="00956A17">
        <w:rPr>
          <w:b/>
          <w:bCs/>
          <w:i/>
          <w:iCs/>
          <w:sz w:val="22"/>
          <w:szCs w:val="22"/>
        </w:rPr>
        <w:t>2</w:t>
      </w:r>
      <w:r w:rsidRPr="00956A17">
        <w:rPr>
          <w:b/>
          <w:bCs/>
          <w:i/>
          <w:iCs/>
          <w:sz w:val="22"/>
          <w:szCs w:val="22"/>
        </w:rPr>
        <w:t>:</w:t>
      </w:r>
      <w:r w:rsidRPr="00956A17">
        <w:rPr>
          <w:i/>
          <w:iCs/>
          <w:sz w:val="22"/>
          <w:szCs w:val="22"/>
        </w:rPr>
        <w:t xml:space="preserve"> </w:t>
      </w:r>
    </w:p>
    <w:p w14:paraId="3DE19C23" w14:textId="33121BF8" w:rsidR="0031443A" w:rsidRPr="00956A17" w:rsidRDefault="0031443A" w:rsidP="0031443A">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 xml:space="preserve">As a starting point, consider </w:t>
      </w:r>
      <w:r w:rsidR="00B62198" w:rsidRPr="008E2F83">
        <w:rPr>
          <w:rFonts w:asciiTheme="majorBidi" w:hAnsiTheme="majorBidi" w:cstheme="majorBidi"/>
          <w:i/>
          <w:iCs/>
        </w:rPr>
        <w:t xml:space="preserve">extending </w:t>
      </w:r>
      <w:r w:rsidRPr="008E2F83">
        <w:rPr>
          <w:rFonts w:asciiTheme="majorBidi" w:hAnsiTheme="majorBidi" w:cstheme="majorBidi"/>
          <w:i/>
          <w:iCs/>
        </w:rPr>
        <w:t xml:space="preserve">the existing definitions of DL </w:t>
      </w:r>
      <w:r w:rsidR="00B62198" w:rsidRPr="008E2F83">
        <w:rPr>
          <w:rFonts w:asciiTheme="majorBidi" w:hAnsiTheme="majorBidi" w:cstheme="majorBidi"/>
          <w:i/>
          <w:iCs/>
        </w:rPr>
        <w:t>RSCP</w:t>
      </w:r>
      <w:r w:rsidRPr="008E2F83">
        <w:rPr>
          <w:rFonts w:asciiTheme="majorBidi" w:hAnsiTheme="majorBidi" w:cstheme="majorBidi"/>
          <w:i/>
          <w:iCs/>
        </w:rPr>
        <w:t xml:space="preserve"> and UL </w:t>
      </w:r>
      <w:r w:rsidR="00B62198" w:rsidRPr="008E2F83">
        <w:rPr>
          <w:rFonts w:asciiTheme="majorBidi" w:hAnsiTheme="majorBidi" w:cstheme="majorBidi"/>
          <w:i/>
          <w:iCs/>
        </w:rPr>
        <w:t>RSCP</w:t>
      </w:r>
      <w:r w:rsidRPr="008E2F83">
        <w:rPr>
          <w:rFonts w:asciiTheme="majorBidi" w:hAnsiTheme="majorBidi" w:cstheme="majorBidi"/>
          <w:i/>
          <w:iCs/>
        </w:rPr>
        <w:t xml:space="preserve"> to represent p</w:t>
      </w:r>
      <w:r w:rsidR="00430B8D" w:rsidRPr="008E2F83">
        <w:rPr>
          <w:rFonts w:asciiTheme="majorBidi" w:hAnsiTheme="majorBidi" w:cstheme="majorBidi"/>
          <w:i/>
          <w:iCs/>
        </w:rPr>
        <w:t>hase</w:t>
      </w:r>
      <w:r w:rsidRPr="008E2F83">
        <w:rPr>
          <w:rFonts w:asciiTheme="majorBidi" w:hAnsiTheme="majorBidi" w:cstheme="majorBidi"/>
          <w:i/>
          <w:iCs/>
        </w:rPr>
        <w:t xml:space="preserve"> information for CIR as AI/ML model input</w:t>
      </w:r>
      <w:r w:rsidR="00D00F0F" w:rsidRPr="008E2F83">
        <w:rPr>
          <w:rFonts w:asciiTheme="majorBidi" w:hAnsiTheme="majorBidi" w:cstheme="majorBidi"/>
          <w:i/>
          <w:iCs/>
        </w:rPr>
        <w:t xml:space="preserve"> to include phase information for the </w:t>
      </w:r>
      <w:r w:rsidR="00BB2F40" w:rsidRPr="008E2F83">
        <w:rPr>
          <w:rFonts w:asciiTheme="majorBidi" w:hAnsiTheme="majorBidi" w:cstheme="majorBidi"/>
          <w:i/>
          <w:iCs/>
        </w:rPr>
        <w:t>additional detected paths in the CIR</w:t>
      </w:r>
      <w:r w:rsidR="00EA52E8">
        <w:rPr>
          <w:rFonts w:asciiTheme="majorBidi" w:hAnsiTheme="majorBidi" w:cstheme="majorBidi"/>
          <w:i/>
          <w:iCs/>
        </w:rPr>
        <w:t xml:space="preserve"> </w:t>
      </w:r>
      <w:r w:rsidR="009D0005">
        <w:rPr>
          <w:rFonts w:asciiTheme="majorBidi" w:hAnsiTheme="majorBidi" w:cstheme="majorBidi"/>
          <w:i/>
          <w:iCs/>
        </w:rPr>
        <w:t xml:space="preserve">as model input </w:t>
      </w:r>
      <w:r w:rsidR="00EA52E8">
        <w:rPr>
          <w:rFonts w:asciiTheme="majorBidi" w:hAnsiTheme="majorBidi" w:cstheme="majorBidi"/>
          <w:i/>
          <w:iCs/>
        </w:rPr>
        <w:t>(if supported)</w:t>
      </w:r>
      <w:r w:rsidRPr="008E2F83">
        <w:rPr>
          <w:rFonts w:asciiTheme="majorBidi" w:hAnsiTheme="majorBidi" w:cstheme="majorBidi"/>
          <w:i/>
          <w:iCs/>
        </w:rPr>
        <w:t>.</w:t>
      </w:r>
    </w:p>
    <w:p w14:paraId="132FC1C9" w14:textId="1A651CE5" w:rsidR="0031443A" w:rsidRPr="00956A17" w:rsidRDefault="0031443A" w:rsidP="0031443A">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4606096D" w14:textId="5C7AFB3B" w:rsidR="00D67EDD" w:rsidRPr="004F4361" w:rsidRDefault="0060260A" w:rsidP="00C93A92">
      <w:pPr>
        <w:pStyle w:val="Heading4"/>
      </w:pPr>
      <w:r w:rsidRPr="004F4361">
        <w:t xml:space="preserve">Model </w:t>
      </w:r>
      <w:r w:rsidR="00F05AD1">
        <w:t>O</w:t>
      </w:r>
      <w:r w:rsidR="00F05AD1" w:rsidRPr="004F4361">
        <w:t xml:space="preserve">utput </w:t>
      </w:r>
      <w:r w:rsidR="00BE2786" w:rsidRPr="004F4361">
        <w:t xml:space="preserve">for AI/ML </w:t>
      </w:r>
      <w:r w:rsidR="00F05AD1">
        <w:t>A</w:t>
      </w:r>
      <w:r w:rsidR="00F05AD1" w:rsidRPr="004F4361">
        <w:t xml:space="preserve">ssisted </w:t>
      </w:r>
      <w:r w:rsidR="00F05AD1">
        <w:t>P</w:t>
      </w:r>
      <w:r w:rsidR="00F05AD1" w:rsidRPr="004F4361">
        <w:t>ositioning</w:t>
      </w:r>
    </w:p>
    <w:p w14:paraId="6DFC8B68" w14:textId="52685BE8" w:rsidR="00B36DFE" w:rsidRPr="00956A17" w:rsidRDefault="00BE2786" w:rsidP="00B06C81">
      <w:pPr>
        <w:rPr>
          <w:rFonts w:asciiTheme="majorBidi" w:eastAsiaTheme="minorEastAsia" w:hAnsiTheme="majorBidi" w:cstheme="majorBidi"/>
          <w:sz w:val="22"/>
          <w:szCs w:val="22"/>
        </w:rPr>
      </w:pPr>
      <w:r w:rsidRPr="00956A17">
        <w:rPr>
          <w:rFonts w:asciiTheme="majorBidi" w:hAnsiTheme="majorBidi" w:cstheme="majorBidi"/>
          <w:sz w:val="22"/>
          <w:szCs w:val="22"/>
        </w:rPr>
        <w:t>In AI/ML assisted positioning</w:t>
      </w:r>
      <w:r w:rsidR="009227A8" w:rsidRPr="00956A17">
        <w:rPr>
          <w:rFonts w:asciiTheme="majorBidi" w:hAnsiTheme="majorBidi" w:cstheme="majorBidi"/>
          <w:sz w:val="22"/>
          <w:szCs w:val="22"/>
        </w:rPr>
        <w:t xml:space="preserve"> (case 2</w:t>
      </w:r>
      <w:r w:rsidR="00994065" w:rsidRPr="00956A17">
        <w:rPr>
          <w:rFonts w:asciiTheme="majorBidi" w:hAnsiTheme="majorBidi" w:cstheme="majorBidi"/>
          <w:sz w:val="22"/>
          <w:szCs w:val="22"/>
        </w:rPr>
        <w:t>a</w:t>
      </w:r>
      <w:r w:rsidR="009227A8" w:rsidRPr="00956A17">
        <w:rPr>
          <w:rFonts w:asciiTheme="majorBidi" w:hAnsiTheme="majorBidi" w:cstheme="majorBidi"/>
          <w:sz w:val="22"/>
          <w:szCs w:val="22"/>
        </w:rPr>
        <w:t>, case 3</w:t>
      </w:r>
      <w:r w:rsidR="00994065" w:rsidRPr="00956A17">
        <w:rPr>
          <w:rFonts w:asciiTheme="majorBidi" w:hAnsiTheme="majorBidi" w:cstheme="majorBidi"/>
          <w:sz w:val="22"/>
          <w:szCs w:val="22"/>
        </w:rPr>
        <w:t>a</w:t>
      </w:r>
      <w:r w:rsidR="009227A8" w:rsidRPr="00956A17">
        <w:rPr>
          <w:rFonts w:asciiTheme="majorBidi" w:hAnsiTheme="majorBidi" w:cstheme="majorBidi"/>
          <w:sz w:val="22"/>
          <w:szCs w:val="22"/>
        </w:rPr>
        <w:t>)</w:t>
      </w:r>
      <w:r w:rsidR="006A71FF" w:rsidRPr="00956A17">
        <w:rPr>
          <w:rFonts w:asciiTheme="majorBidi" w:hAnsiTheme="majorBidi" w:cstheme="majorBidi"/>
          <w:sz w:val="22"/>
          <w:szCs w:val="22"/>
        </w:rPr>
        <w:t xml:space="preserve">, the </w:t>
      </w:r>
      <w:r w:rsidR="00CF3117" w:rsidRPr="00956A17">
        <w:rPr>
          <w:rFonts w:asciiTheme="majorBidi" w:hAnsiTheme="majorBidi" w:cstheme="majorBidi"/>
          <w:sz w:val="22"/>
          <w:szCs w:val="22"/>
        </w:rPr>
        <w:t xml:space="preserve">AI/ML model </w:t>
      </w:r>
      <w:r w:rsidR="00A061D5" w:rsidRPr="00956A17">
        <w:rPr>
          <w:rFonts w:asciiTheme="majorBidi" w:hAnsiTheme="majorBidi" w:cstheme="majorBidi"/>
          <w:sz w:val="22"/>
          <w:szCs w:val="22"/>
        </w:rPr>
        <w:t>output</w:t>
      </w:r>
      <w:r w:rsidR="00CF3117" w:rsidRPr="00956A17">
        <w:rPr>
          <w:rFonts w:asciiTheme="majorBidi" w:hAnsiTheme="majorBidi" w:cstheme="majorBidi"/>
          <w:sz w:val="22"/>
          <w:szCs w:val="22"/>
        </w:rPr>
        <w:t>s</w:t>
      </w:r>
      <w:r w:rsidR="000D7152">
        <w:rPr>
          <w:rFonts w:asciiTheme="majorBidi" w:hAnsiTheme="majorBidi" w:cstheme="majorBidi"/>
          <w:sz w:val="22"/>
          <w:szCs w:val="22"/>
        </w:rPr>
        <w:t xml:space="preserve"> are</w:t>
      </w:r>
      <w:r w:rsidR="00CF3117" w:rsidRPr="00956A17">
        <w:rPr>
          <w:rFonts w:asciiTheme="majorBidi" w:hAnsiTheme="majorBidi" w:cstheme="majorBidi"/>
          <w:sz w:val="22"/>
          <w:szCs w:val="22"/>
        </w:rPr>
        <w:t xml:space="preserve"> intermediate parameter</w:t>
      </w:r>
      <w:r w:rsidR="00A061D5" w:rsidRPr="00956A17">
        <w:rPr>
          <w:rFonts w:asciiTheme="majorBidi" w:hAnsiTheme="majorBidi" w:cstheme="majorBidi"/>
          <w:sz w:val="22"/>
          <w:szCs w:val="22"/>
        </w:rPr>
        <w:t xml:space="preserve">(s) which are to be used by </w:t>
      </w:r>
      <w:r w:rsidR="002579F9" w:rsidRPr="00956A17">
        <w:rPr>
          <w:rFonts w:asciiTheme="majorBidi" w:hAnsiTheme="majorBidi" w:cstheme="majorBidi"/>
          <w:sz w:val="22"/>
          <w:szCs w:val="22"/>
        </w:rPr>
        <w:t>the</w:t>
      </w:r>
      <w:r w:rsidR="00A061D5" w:rsidRPr="00956A17">
        <w:rPr>
          <w:rFonts w:asciiTheme="majorBidi" w:hAnsiTheme="majorBidi" w:cstheme="majorBidi"/>
          <w:sz w:val="22"/>
          <w:szCs w:val="22"/>
        </w:rPr>
        <w:t xml:space="preserve"> </w:t>
      </w:r>
      <w:r w:rsidR="00D24218" w:rsidRPr="00956A17">
        <w:rPr>
          <w:rFonts w:asciiTheme="majorBidi" w:hAnsiTheme="majorBidi" w:cstheme="majorBidi"/>
          <w:sz w:val="22"/>
          <w:szCs w:val="22"/>
        </w:rPr>
        <w:t>LMF for</w:t>
      </w:r>
      <w:r w:rsidR="00A061D5" w:rsidRPr="00956A17">
        <w:rPr>
          <w:rFonts w:asciiTheme="majorBidi" w:hAnsiTheme="majorBidi" w:cstheme="majorBidi"/>
          <w:sz w:val="22"/>
          <w:szCs w:val="22"/>
        </w:rPr>
        <w:t xml:space="preserve"> UE localization</w:t>
      </w:r>
      <w:r w:rsidR="008333FB" w:rsidRPr="00956A17">
        <w:rPr>
          <w:rFonts w:asciiTheme="majorBidi" w:hAnsiTheme="majorBidi" w:cstheme="majorBidi"/>
          <w:sz w:val="22"/>
          <w:szCs w:val="22"/>
        </w:rPr>
        <w:t>.</w:t>
      </w:r>
      <w:r w:rsidR="00684061" w:rsidRPr="00956A17">
        <w:rPr>
          <w:rFonts w:asciiTheme="majorBidi" w:hAnsiTheme="majorBidi" w:cstheme="majorBidi"/>
          <w:sz w:val="22"/>
          <w:szCs w:val="22"/>
        </w:rPr>
        <w:t xml:space="preserve"> </w:t>
      </w:r>
      <w:r w:rsidR="00AA46AE" w:rsidRPr="00956A17">
        <w:rPr>
          <w:rFonts w:asciiTheme="majorBidi" w:hAnsiTheme="majorBidi" w:cstheme="majorBidi"/>
          <w:sz w:val="22"/>
          <w:szCs w:val="22"/>
        </w:rPr>
        <w:t>It is preferred t</w:t>
      </w:r>
      <w:r w:rsidR="00527D93" w:rsidRPr="00956A17">
        <w:rPr>
          <w:rFonts w:asciiTheme="majorBidi" w:hAnsiTheme="majorBidi" w:cstheme="majorBidi"/>
          <w:sz w:val="22"/>
          <w:szCs w:val="22"/>
        </w:rPr>
        <w:t xml:space="preserve">o support at least </w:t>
      </w:r>
      <w:r w:rsidR="006D3297" w:rsidRPr="00956A17">
        <w:rPr>
          <w:rFonts w:asciiTheme="majorBidi" w:hAnsiTheme="majorBidi" w:cstheme="majorBidi"/>
          <w:sz w:val="22"/>
          <w:szCs w:val="22"/>
        </w:rPr>
        <w:t>existing</w:t>
      </w:r>
      <w:r w:rsidR="00527D93" w:rsidRPr="00956A17">
        <w:rPr>
          <w:rFonts w:asciiTheme="majorBidi" w:hAnsiTheme="majorBidi" w:cstheme="majorBidi"/>
          <w:sz w:val="22"/>
          <w:szCs w:val="22"/>
        </w:rPr>
        <w:t xml:space="preserve"> </w:t>
      </w:r>
      <w:r w:rsidR="00075E71" w:rsidRPr="00956A17">
        <w:rPr>
          <w:rFonts w:asciiTheme="majorBidi" w:hAnsiTheme="majorBidi" w:cstheme="majorBidi"/>
          <w:sz w:val="22"/>
          <w:szCs w:val="22"/>
        </w:rPr>
        <w:t xml:space="preserve">UE localization </w:t>
      </w:r>
      <w:r w:rsidR="006D3297" w:rsidRPr="00956A17">
        <w:rPr>
          <w:rFonts w:asciiTheme="majorBidi" w:hAnsiTheme="majorBidi" w:cstheme="majorBidi"/>
          <w:sz w:val="22"/>
          <w:szCs w:val="22"/>
        </w:rPr>
        <w:t>methods</w:t>
      </w:r>
      <w:r w:rsidR="00075E71" w:rsidRPr="00956A17">
        <w:rPr>
          <w:rFonts w:asciiTheme="majorBidi" w:hAnsiTheme="majorBidi" w:cstheme="majorBidi"/>
          <w:sz w:val="22"/>
          <w:szCs w:val="22"/>
        </w:rPr>
        <w:t xml:space="preserve"> </w:t>
      </w:r>
      <w:r w:rsidR="002178C2" w:rsidRPr="00956A17">
        <w:rPr>
          <w:rFonts w:asciiTheme="majorBidi" w:hAnsiTheme="majorBidi" w:cstheme="majorBidi"/>
          <w:sz w:val="22"/>
          <w:szCs w:val="22"/>
        </w:rPr>
        <w:t>in</w:t>
      </w:r>
      <w:r w:rsidR="00075E71" w:rsidRPr="00956A17">
        <w:rPr>
          <w:rFonts w:asciiTheme="majorBidi" w:hAnsiTheme="majorBidi" w:cstheme="majorBidi"/>
          <w:sz w:val="22"/>
          <w:szCs w:val="22"/>
        </w:rPr>
        <w:t xml:space="preserve"> the </w:t>
      </w:r>
      <w:r w:rsidR="002178C2" w:rsidRPr="00956A17">
        <w:rPr>
          <w:rFonts w:asciiTheme="majorBidi" w:hAnsiTheme="majorBidi" w:cstheme="majorBidi"/>
          <w:sz w:val="22"/>
          <w:szCs w:val="22"/>
        </w:rPr>
        <w:t>existing</w:t>
      </w:r>
      <w:r w:rsidR="00AA46AE" w:rsidRPr="00956A17">
        <w:rPr>
          <w:rFonts w:asciiTheme="majorBidi" w:hAnsiTheme="majorBidi" w:cstheme="majorBidi"/>
          <w:sz w:val="22"/>
          <w:szCs w:val="22"/>
        </w:rPr>
        <w:t xml:space="preserve"> LMF</w:t>
      </w:r>
      <w:r w:rsidR="00427A32" w:rsidRPr="00956A17">
        <w:rPr>
          <w:rFonts w:asciiTheme="majorBidi" w:hAnsiTheme="majorBidi" w:cstheme="majorBidi"/>
          <w:sz w:val="22"/>
          <w:szCs w:val="22"/>
        </w:rPr>
        <w:t xml:space="preserve"> </w:t>
      </w:r>
      <w:r w:rsidR="0015743A" w:rsidRPr="00956A17">
        <w:rPr>
          <w:rFonts w:asciiTheme="majorBidi" w:hAnsiTheme="majorBidi" w:cstheme="majorBidi"/>
          <w:sz w:val="22"/>
          <w:szCs w:val="22"/>
        </w:rPr>
        <w:t>designs</w:t>
      </w:r>
      <w:r w:rsidR="00075E71" w:rsidRPr="00956A17">
        <w:rPr>
          <w:rFonts w:asciiTheme="majorBidi" w:hAnsiTheme="majorBidi" w:cstheme="majorBidi"/>
          <w:sz w:val="22"/>
          <w:szCs w:val="22"/>
        </w:rPr>
        <w:t xml:space="preserve">, </w:t>
      </w:r>
      <w:r w:rsidR="0015743A" w:rsidRPr="00956A17">
        <w:rPr>
          <w:rFonts w:asciiTheme="majorBidi" w:hAnsiTheme="majorBidi" w:cstheme="majorBidi"/>
          <w:sz w:val="22"/>
          <w:szCs w:val="22"/>
        </w:rPr>
        <w:t xml:space="preserve">and therefore, </w:t>
      </w:r>
      <w:r w:rsidR="00A9531F" w:rsidRPr="00956A17">
        <w:rPr>
          <w:rFonts w:asciiTheme="majorBidi" w:hAnsiTheme="majorBidi" w:cstheme="majorBidi"/>
          <w:sz w:val="22"/>
          <w:szCs w:val="22"/>
        </w:rPr>
        <w:t xml:space="preserve">existing </w:t>
      </w:r>
      <w:r w:rsidR="00B531F1" w:rsidRPr="00956A17">
        <w:rPr>
          <w:rFonts w:asciiTheme="majorBidi" w:hAnsiTheme="majorBidi" w:cstheme="majorBidi"/>
          <w:sz w:val="22"/>
          <w:szCs w:val="22"/>
        </w:rPr>
        <w:t xml:space="preserve">positioning </w:t>
      </w:r>
      <w:r w:rsidR="00A9531F" w:rsidRPr="00956A17">
        <w:rPr>
          <w:rFonts w:asciiTheme="majorBidi" w:hAnsiTheme="majorBidi" w:cstheme="majorBidi"/>
          <w:sz w:val="22"/>
          <w:szCs w:val="22"/>
        </w:rPr>
        <w:t>measurement parameters</w:t>
      </w:r>
      <w:r w:rsidR="00E72ACD" w:rsidRPr="00956A17">
        <w:rPr>
          <w:rFonts w:asciiTheme="majorBidi" w:hAnsiTheme="majorBidi" w:cstheme="majorBidi"/>
          <w:sz w:val="22"/>
          <w:szCs w:val="22"/>
        </w:rPr>
        <w:t xml:space="preserve"> </w:t>
      </w:r>
      <w:r w:rsidR="00317425" w:rsidRPr="00956A17">
        <w:rPr>
          <w:rFonts w:asciiTheme="majorBidi" w:hAnsiTheme="majorBidi" w:cstheme="majorBidi"/>
          <w:sz w:val="22"/>
          <w:szCs w:val="22"/>
        </w:rPr>
        <w:t xml:space="preserve">and assistance information </w:t>
      </w:r>
      <w:r w:rsidR="00E72ACD" w:rsidRPr="00956A17">
        <w:rPr>
          <w:rFonts w:asciiTheme="majorBidi" w:hAnsiTheme="majorBidi" w:cstheme="majorBidi"/>
          <w:sz w:val="22"/>
          <w:szCs w:val="22"/>
        </w:rPr>
        <w:t xml:space="preserve">including </w:t>
      </w:r>
      <w:r w:rsidR="00E72ACD" w:rsidRPr="00956A17">
        <w:rPr>
          <w:rFonts w:asciiTheme="majorBidi" w:eastAsiaTheme="minorEastAsia" w:hAnsiTheme="majorBidi" w:cstheme="majorBidi"/>
          <w:sz w:val="22"/>
          <w:szCs w:val="22"/>
        </w:rPr>
        <w:t>RSTD, RTOA, RTT, TOA, LOS/NLOS indicator, RSRPP, and path phase</w:t>
      </w:r>
      <w:r w:rsidR="00B531F1" w:rsidRPr="00956A17">
        <w:rPr>
          <w:rFonts w:asciiTheme="majorBidi" w:hAnsiTheme="majorBidi" w:cstheme="majorBidi"/>
          <w:sz w:val="22"/>
          <w:szCs w:val="22"/>
        </w:rPr>
        <w:t xml:space="preserve"> </w:t>
      </w:r>
      <w:r w:rsidR="009E74B8" w:rsidRPr="00956A17">
        <w:rPr>
          <w:rFonts w:asciiTheme="majorBidi" w:hAnsiTheme="majorBidi" w:cstheme="majorBidi"/>
          <w:sz w:val="22"/>
          <w:szCs w:val="22"/>
        </w:rPr>
        <w:t>should</w:t>
      </w:r>
      <w:r w:rsidR="00B531F1" w:rsidRPr="00956A17">
        <w:rPr>
          <w:rFonts w:asciiTheme="majorBidi" w:hAnsiTheme="majorBidi" w:cstheme="majorBidi"/>
          <w:sz w:val="22"/>
          <w:szCs w:val="22"/>
        </w:rPr>
        <w:t xml:space="preserve"> be supported </w:t>
      </w:r>
      <w:r w:rsidR="008E7B27" w:rsidRPr="00956A17">
        <w:rPr>
          <w:rFonts w:asciiTheme="majorBidi" w:hAnsiTheme="majorBidi" w:cstheme="majorBidi"/>
          <w:sz w:val="22"/>
          <w:szCs w:val="22"/>
        </w:rPr>
        <w:t>as output of the AI/ML model.</w:t>
      </w:r>
      <w:r w:rsidR="009E3EA8" w:rsidRPr="00956A17">
        <w:rPr>
          <w:rFonts w:asciiTheme="majorBidi" w:eastAsiaTheme="minorEastAsia" w:hAnsiTheme="majorBidi" w:cstheme="majorBidi"/>
          <w:sz w:val="22"/>
          <w:szCs w:val="22"/>
        </w:rPr>
        <w:t xml:space="preserve"> Obviously, </w:t>
      </w:r>
      <w:r w:rsidR="00D6432F" w:rsidRPr="00956A17">
        <w:rPr>
          <w:rFonts w:asciiTheme="majorBidi" w:eastAsiaTheme="minorEastAsia" w:hAnsiTheme="majorBidi" w:cstheme="majorBidi"/>
          <w:sz w:val="22"/>
          <w:szCs w:val="22"/>
        </w:rPr>
        <w:t>a particular AI/ML model may only have a subset of these parameters as its output.</w:t>
      </w:r>
    </w:p>
    <w:p w14:paraId="5F96E9F8" w14:textId="14D9626A" w:rsidR="00C318CE" w:rsidRPr="004F4361" w:rsidRDefault="00C318CE" w:rsidP="00C93A92">
      <w:pPr>
        <w:pStyle w:val="Heading3"/>
      </w:pPr>
      <w:bookmarkStart w:id="6" w:name="_Ref158987639"/>
      <w:r w:rsidRPr="004F4361">
        <w:t>Functionality/Model Monitoring</w:t>
      </w:r>
      <w:bookmarkEnd w:id="6"/>
      <w:r w:rsidRPr="004F4361">
        <w:t xml:space="preserve"> </w:t>
      </w:r>
    </w:p>
    <w:p w14:paraId="26ECD6DA" w14:textId="575C5E2A" w:rsidR="005567D7" w:rsidRPr="00956A17" w:rsidRDefault="008F28E9" w:rsidP="00FD17C6">
      <w:pPr>
        <w:rPr>
          <w:rFonts w:asciiTheme="majorBidi" w:hAnsiTheme="majorBidi" w:cstheme="majorBidi"/>
          <w:sz w:val="22"/>
          <w:szCs w:val="22"/>
          <w:lang w:val="en-US"/>
        </w:rPr>
      </w:pPr>
      <w:r w:rsidRPr="00956A17">
        <w:rPr>
          <w:rFonts w:asciiTheme="majorBidi" w:hAnsiTheme="majorBidi" w:cstheme="majorBidi"/>
          <w:sz w:val="22"/>
          <w:szCs w:val="22"/>
          <w:lang w:val="en-US"/>
        </w:rPr>
        <w:t>Dependin</w:t>
      </w:r>
      <w:r w:rsidR="0097610F" w:rsidRPr="00956A17">
        <w:rPr>
          <w:rFonts w:asciiTheme="majorBidi" w:hAnsiTheme="majorBidi" w:cstheme="majorBidi"/>
          <w:sz w:val="22"/>
          <w:szCs w:val="22"/>
          <w:lang w:val="en-US"/>
        </w:rPr>
        <w:t>g on</w:t>
      </w:r>
      <w:r w:rsidR="004466E8" w:rsidRPr="00956A17">
        <w:rPr>
          <w:rFonts w:asciiTheme="majorBidi" w:hAnsiTheme="majorBidi" w:cstheme="majorBidi"/>
          <w:sz w:val="22"/>
          <w:szCs w:val="22"/>
          <w:lang w:val="en-US"/>
        </w:rPr>
        <w:t xml:space="preserve"> the </w:t>
      </w:r>
      <w:r w:rsidR="009412DA" w:rsidRPr="00956A17">
        <w:rPr>
          <w:rFonts w:asciiTheme="majorBidi" w:hAnsiTheme="majorBidi" w:cstheme="majorBidi"/>
          <w:sz w:val="22"/>
          <w:szCs w:val="22"/>
          <w:lang w:val="en-US"/>
        </w:rPr>
        <w:t xml:space="preserve">source of data used for functionality/model monitoring, </w:t>
      </w:r>
      <w:r w:rsidR="00D767F9" w:rsidRPr="00956A17">
        <w:rPr>
          <w:rFonts w:asciiTheme="majorBidi" w:hAnsiTheme="majorBidi" w:cstheme="majorBidi"/>
          <w:sz w:val="22"/>
          <w:szCs w:val="22"/>
          <w:lang w:val="en-US"/>
        </w:rPr>
        <w:t xml:space="preserve">different </w:t>
      </w:r>
      <w:r w:rsidR="000F6959" w:rsidRPr="00956A17">
        <w:rPr>
          <w:rFonts w:asciiTheme="majorBidi" w:hAnsiTheme="majorBidi" w:cstheme="majorBidi"/>
          <w:sz w:val="22"/>
          <w:szCs w:val="22"/>
          <w:lang w:val="en-US"/>
        </w:rPr>
        <w:t>approaches</w:t>
      </w:r>
      <w:r w:rsidR="009412DA" w:rsidRPr="00956A17">
        <w:rPr>
          <w:rFonts w:asciiTheme="majorBidi" w:hAnsiTheme="majorBidi" w:cstheme="majorBidi"/>
          <w:sz w:val="22"/>
          <w:szCs w:val="22"/>
          <w:lang w:val="en-US"/>
        </w:rPr>
        <w:t xml:space="preserve"> of functionality/model monitoring can be identified</w:t>
      </w:r>
      <w:r w:rsidR="003347AD" w:rsidRPr="00956A17">
        <w:rPr>
          <w:rFonts w:asciiTheme="majorBidi" w:hAnsiTheme="majorBidi" w:cstheme="majorBidi"/>
          <w:sz w:val="22"/>
          <w:szCs w:val="22"/>
          <w:lang w:val="en-US"/>
        </w:rPr>
        <w:t>.</w:t>
      </w:r>
    </w:p>
    <w:p w14:paraId="646BCAFE" w14:textId="71B23500" w:rsidR="00B05C07" w:rsidRPr="00956A17" w:rsidRDefault="000F6959" w:rsidP="00C93A92">
      <w:pPr>
        <w:rPr>
          <w:sz w:val="22"/>
          <w:szCs w:val="22"/>
          <w:lang w:val="en-US"/>
        </w:rPr>
      </w:pPr>
      <w:r w:rsidRPr="000C1D17">
        <w:rPr>
          <w:rFonts w:asciiTheme="majorBidi" w:hAnsiTheme="majorBidi" w:cstheme="majorBidi"/>
          <w:b/>
          <w:bCs/>
          <w:sz w:val="22"/>
          <w:szCs w:val="22"/>
          <w:u w:val="single"/>
          <w:lang w:val="en-US"/>
        </w:rPr>
        <w:t>Approach 1</w:t>
      </w:r>
      <w:r w:rsidRPr="000C1D17">
        <w:rPr>
          <w:rFonts w:asciiTheme="majorBidi" w:hAnsiTheme="majorBidi" w:cstheme="majorBidi"/>
          <w:b/>
          <w:bCs/>
          <w:sz w:val="22"/>
          <w:szCs w:val="22"/>
          <w:lang w:val="en-US"/>
        </w:rPr>
        <w:t xml:space="preserve">: </w:t>
      </w:r>
      <w:r w:rsidR="00623B1F" w:rsidRPr="00CB192C">
        <w:rPr>
          <w:b/>
          <w:bCs/>
          <w:sz w:val="22"/>
          <w:szCs w:val="22"/>
          <w:lang w:val="en-US"/>
        </w:rPr>
        <w:t>Functionality</w:t>
      </w:r>
      <w:r w:rsidR="00623B1F" w:rsidRPr="00956A17">
        <w:rPr>
          <w:b/>
          <w:bCs/>
          <w:sz w:val="22"/>
          <w:szCs w:val="22"/>
          <w:lang w:val="en-US"/>
        </w:rPr>
        <w:t>/model monitoring based on</w:t>
      </w:r>
      <w:r w:rsidR="00B11D0B" w:rsidRPr="00956A17">
        <w:rPr>
          <w:b/>
          <w:bCs/>
          <w:sz w:val="22"/>
          <w:szCs w:val="22"/>
          <w:lang w:val="en-US"/>
        </w:rPr>
        <w:t xml:space="preserve"> model input:</w:t>
      </w:r>
      <w:r w:rsidR="00736191" w:rsidRPr="00956A17">
        <w:rPr>
          <w:sz w:val="22"/>
          <w:szCs w:val="22"/>
          <w:lang w:val="en-US"/>
        </w:rPr>
        <w:t xml:space="preserve"> In</w:t>
      </w:r>
      <w:r w:rsidR="0034556D" w:rsidRPr="00956A17">
        <w:rPr>
          <w:sz w:val="22"/>
          <w:szCs w:val="22"/>
          <w:lang w:val="en-US"/>
        </w:rPr>
        <w:t xml:space="preserve"> this case, </w:t>
      </w:r>
      <w:r w:rsidR="00CB00B5" w:rsidRPr="00956A17">
        <w:rPr>
          <w:sz w:val="22"/>
          <w:szCs w:val="22"/>
          <w:lang w:val="en-US"/>
        </w:rPr>
        <w:t xml:space="preserve">the monitoring unit </w:t>
      </w:r>
      <w:r w:rsidR="00607362" w:rsidRPr="00956A17">
        <w:rPr>
          <w:sz w:val="22"/>
          <w:szCs w:val="22"/>
          <w:lang w:val="en-US"/>
        </w:rPr>
        <w:t xml:space="preserve">monitors statistics of the model input and makes appropriate decisions </w:t>
      </w:r>
      <w:r w:rsidR="002E3877" w:rsidRPr="00956A17">
        <w:rPr>
          <w:sz w:val="22"/>
          <w:szCs w:val="22"/>
          <w:lang w:val="en-US"/>
        </w:rPr>
        <w:t xml:space="preserve">if </w:t>
      </w:r>
      <w:r w:rsidR="003E7F57" w:rsidRPr="00956A17">
        <w:rPr>
          <w:sz w:val="22"/>
          <w:szCs w:val="22"/>
          <w:lang w:val="en-US"/>
        </w:rPr>
        <w:t>“</w:t>
      </w:r>
      <w:r w:rsidR="002E3877" w:rsidRPr="00956A17">
        <w:rPr>
          <w:sz w:val="22"/>
          <w:szCs w:val="22"/>
          <w:lang w:val="en-US"/>
        </w:rPr>
        <w:t>significant change</w:t>
      </w:r>
      <w:r w:rsidR="00F05822" w:rsidRPr="00956A17">
        <w:rPr>
          <w:sz w:val="22"/>
          <w:szCs w:val="22"/>
          <w:lang w:val="en-US"/>
        </w:rPr>
        <w:t xml:space="preserve">” is detected </w:t>
      </w:r>
      <w:r w:rsidR="003E7F57" w:rsidRPr="00956A17">
        <w:rPr>
          <w:sz w:val="22"/>
          <w:szCs w:val="22"/>
          <w:lang w:val="en-US"/>
        </w:rPr>
        <w:t xml:space="preserve">in the </w:t>
      </w:r>
      <w:r w:rsidR="00464E1A" w:rsidRPr="00956A17">
        <w:rPr>
          <w:sz w:val="22"/>
          <w:szCs w:val="22"/>
          <w:lang w:val="en-US"/>
        </w:rPr>
        <w:t>measured model input</w:t>
      </w:r>
      <w:r w:rsidR="00B6519A" w:rsidRPr="00956A17">
        <w:rPr>
          <w:sz w:val="22"/>
          <w:szCs w:val="22"/>
          <w:lang w:val="en-US"/>
        </w:rPr>
        <w:t xml:space="preserve"> compared with training data</w:t>
      </w:r>
      <w:r w:rsidR="00464E1A" w:rsidRPr="00956A17">
        <w:rPr>
          <w:sz w:val="22"/>
          <w:szCs w:val="22"/>
          <w:lang w:val="en-US"/>
        </w:rPr>
        <w:t xml:space="preserve">. </w:t>
      </w:r>
      <w:r w:rsidR="002B5070" w:rsidRPr="00956A17">
        <w:rPr>
          <w:sz w:val="22"/>
          <w:szCs w:val="22"/>
          <w:lang w:val="en-US"/>
        </w:rPr>
        <w:t xml:space="preserve">A significant change in statistics of the model input can be tested using </w:t>
      </w:r>
      <w:r w:rsidR="00BF39C7" w:rsidRPr="00956A17">
        <w:rPr>
          <w:sz w:val="22"/>
          <w:szCs w:val="22"/>
          <w:lang w:val="en-US"/>
        </w:rPr>
        <w:t xml:space="preserve">different methods of </w:t>
      </w:r>
      <w:r w:rsidR="009523B2" w:rsidRPr="00956A17">
        <w:rPr>
          <w:sz w:val="22"/>
          <w:szCs w:val="22"/>
          <w:lang w:val="en-US"/>
        </w:rPr>
        <w:t>hypothesis</w:t>
      </w:r>
      <w:r w:rsidR="00BF39C7" w:rsidRPr="00956A17">
        <w:rPr>
          <w:sz w:val="22"/>
          <w:szCs w:val="22"/>
          <w:lang w:val="en-US"/>
        </w:rPr>
        <w:t xml:space="preserve"> testing, e.g., </w:t>
      </w:r>
      <w:r w:rsidR="009523B2" w:rsidRPr="00956A17">
        <w:rPr>
          <w:sz w:val="22"/>
          <w:szCs w:val="22"/>
          <w:lang w:val="en-US"/>
        </w:rPr>
        <w:t>t-test</w:t>
      </w:r>
      <w:r w:rsidR="00B92EB6" w:rsidRPr="00956A17">
        <w:rPr>
          <w:sz w:val="22"/>
          <w:szCs w:val="22"/>
          <w:lang w:val="en-US"/>
        </w:rPr>
        <w:t>s, z-tests</w:t>
      </w:r>
      <w:r w:rsidR="006F1BAA" w:rsidRPr="00956A17">
        <w:rPr>
          <w:sz w:val="22"/>
          <w:szCs w:val="22"/>
          <w:lang w:val="en-US"/>
        </w:rPr>
        <w:t xml:space="preserve">, </w:t>
      </w:r>
      <w:r w:rsidR="00831F61" w:rsidRPr="00956A17">
        <w:rPr>
          <w:sz w:val="22"/>
          <w:szCs w:val="22"/>
          <w:lang w:val="en-US"/>
        </w:rPr>
        <w:t>Chi</w:t>
      </w:r>
      <w:r w:rsidR="00FF419C" w:rsidRPr="00956A17">
        <w:rPr>
          <w:sz w:val="22"/>
          <w:szCs w:val="22"/>
          <w:lang w:val="en-US"/>
        </w:rPr>
        <w:t xml:space="preserve">-Square test, and </w:t>
      </w:r>
      <w:r w:rsidR="006F1BAA" w:rsidRPr="00956A17">
        <w:rPr>
          <w:sz w:val="22"/>
          <w:szCs w:val="22"/>
          <w:lang w:val="en-US"/>
        </w:rPr>
        <w:t>ana</w:t>
      </w:r>
      <w:r w:rsidR="00BE521E" w:rsidRPr="00956A17">
        <w:rPr>
          <w:sz w:val="22"/>
          <w:szCs w:val="22"/>
          <w:lang w:val="en-US"/>
        </w:rPr>
        <w:t>lysis of variance (ANOVA)</w:t>
      </w:r>
      <w:r w:rsidR="006825CB" w:rsidRPr="00956A17">
        <w:rPr>
          <w:sz w:val="22"/>
          <w:szCs w:val="22"/>
          <w:lang w:val="en-US"/>
        </w:rPr>
        <w:t>, KL divergence, etc</w:t>
      </w:r>
      <w:r w:rsidR="00212C80" w:rsidRPr="00956A17">
        <w:rPr>
          <w:sz w:val="22"/>
          <w:szCs w:val="22"/>
          <w:lang w:val="en-US"/>
        </w:rPr>
        <w:t>.</w:t>
      </w:r>
      <w:r w:rsidR="0032551E" w:rsidRPr="00956A17">
        <w:rPr>
          <w:sz w:val="22"/>
          <w:szCs w:val="22"/>
          <w:lang w:val="en-US"/>
        </w:rPr>
        <w:t xml:space="preserve"> The </w:t>
      </w:r>
      <w:r w:rsidR="009546A1" w:rsidRPr="00956A17">
        <w:rPr>
          <w:sz w:val="22"/>
          <w:szCs w:val="22"/>
          <w:lang w:val="en-US"/>
        </w:rPr>
        <w:t xml:space="preserve">critical </w:t>
      </w:r>
      <w:r w:rsidR="0032551E" w:rsidRPr="00956A17">
        <w:rPr>
          <w:sz w:val="22"/>
          <w:szCs w:val="22"/>
          <w:lang w:val="en-US"/>
        </w:rPr>
        <w:t xml:space="preserve">value </w:t>
      </w:r>
      <w:r w:rsidR="009546A1" w:rsidRPr="00956A17">
        <w:rPr>
          <w:sz w:val="22"/>
          <w:szCs w:val="22"/>
          <w:lang w:val="en-US"/>
        </w:rPr>
        <w:t xml:space="preserve">(confidence level) </w:t>
      </w:r>
      <w:r w:rsidR="0032551E" w:rsidRPr="00956A17">
        <w:rPr>
          <w:sz w:val="22"/>
          <w:szCs w:val="22"/>
          <w:lang w:val="en-US"/>
        </w:rPr>
        <w:t>for such</w:t>
      </w:r>
      <w:r w:rsidR="0061031C" w:rsidRPr="00956A17">
        <w:rPr>
          <w:sz w:val="22"/>
          <w:szCs w:val="22"/>
          <w:lang w:val="en-US"/>
        </w:rPr>
        <w:t xml:space="preserve"> testing methods can be adjusted to control the sensitivity of the testing. </w:t>
      </w:r>
      <w:r w:rsidR="003F1188" w:rsidRPr="00956A17">
        <w:rPr>
          <w:sz w:val="22"/>
          <w:szCs w:val="22"/>
          <w:lang w:val="en-US"/>
        </w:rPr>
        <w:t>For the cases where the AI/ML model resides in UE, i.e.</w:t>
      </w:r>
      <w:r w:rsidR="00D87D59" w:rsidRPr="00956A17">
        <w:rPr>
          <w:sz w:val="22"/>
          <w:szCs w:val="22"/>
          <w:lang w:val="en-US"/>
        </w:rPr>
        <w:t>,</w:t>
      </w:r>
      <w:r w:rsidR="003F1188" w:rsidRPr="00956A17">
        <w:rPr>
          <w:sz w:val="22"/>
          <w:szCs w:val="22"/>
          <w:lang w:val="en-US"/>
        </w:rPr>
        <w:t xml:space="preserve"> case 1 and 2a</w:t>
      </w:r>
      <w:r w:rsidR="008229B1" w:rsidRPr="00956A17">
        <w:rPr>
          <w:sz w:val="22"/>
          <w:szCs w:val="22"/>
          <w:lang w:val="en-US"/>
        </w:rPr>
        <w:t xml:space="preserve">, </w:t>
      </w:r>
      <w:r w:rsidR="00E15DF3" w:rsidRPr="00956A17">
        <w:rPr>
          <w:sz w:val="22"/>
          <w:szCs w:val="22"/>
          <w:lang w:val="en-US"/>
        </w:rPr>
        <w:t>subject to reported UE capability</w:t>
      </w:r>
      <w:r w:rsidR="00D01AEA">
        <w:rPr>
          <w:sz w:val="22"/>
          <w:szCs w:val="22"/>
          <w:lang w:val="en-US"/>
        </w:rPr>
        <w:t>(</w:t>
      </w:r>
      <w:r w:rsidR="00E15DF3" w:rsidRPr="00956A17">
        <w:rPr>
          <w:sz w:val="22"/>
          <w:szCs w:val="22"/>
          <w:lang w:val="en-US"/>
        </w:rPr>
        <w:t>ies</w:t>
      </w:r>
      <w:r w:rsidR="00D01AEA">
        <w:rPr>
          <w:sz w:val="22"/>
          <w:szCs w:val="22"/>
          <w:lang w:val="en-US"/>
        </w:rPr>
        <w:t>)</w:t>
      </w:r>
      <w:r w:rsidR="00E15DF3" w:rsidRPr="00956A17">
        <w:rPr>
          <w:sz w:val="22"/>
          <w:szCs w:val="22"/>
          <w:lang w:val="en-US"/>
        </w:rPr>
        <w:t xml:space="preserve">, </w:t>
      </w:r>
      <w:r w:rsidR="00A1779C" w:rsidRPr="00956A17">
        <w:rPr>
          <w:sz w:val="22"/>
          <w:szCs w:val="22"/>
          <w:lang w:val="en-US"/>
        </w:rPr>
        <w:t xml:space="preserve">the </w:t>
      </w:r>
      <w:r w:rsidR="003A5AB9" w:rsidRPr="00956A17">
        <w:rPr>
          <w:sz w:val="22"/>
          <w:szCs w:val="22"/>
          <w:lang w:val="en-US"/>
        </w:rPr>
        <w:t xml:space="preserve">following can </w:t>
      </w:r>
      <w:r w:rsidR="00B05C07" w:rsidRPr="00956A17">
        <w:rPr>
          <w:sz w:val="22"/>
          <w:szCs w:val="22"/>
          <w:lang w:val="en-US"/>
        </w:rPr>
        <w:t>be configured and signaled to the UE by the network</w:t>
      </w:r>
      <w:r w:rsidR="009D6A18" w:rsidRPr="00956A17">
        <w:rPr>
          <w:sz w:val="22"/>
          <w:szCs w:val="22"/>
          <w:lang w:val="en-US"/>
        </w:rPr>
        <w:t>:</w:t>
      </w:r>
    </w:p>
    <w:p w14:paraId="292927C6" w14:textId="0ABD30D3" w:rsidR="00B05C07"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 xml:space="preserve">Model input </w:t>
      </w:r>
      <w:r w:rsidR="00C93616" w:rsidRPr="008E2F83">
        <w:rPr>
          <w:rFonts w:asciiTheme="majorBidi" w:hAnsiTheme="majorBidi" w:cstheme="majorBidi"/>
          <w:lang w:val="en-US"/>
        </w:rPr>
        <w:t>information to be used for functionality/model monitoring</w:t>
      </w:r>
      <w:r w:rsidR="000157B2" w:rsidRPr="008E2F83">
        <w:rPr>
          <w:rFonts w:asciiTheme="majorBidi" w:hAnsiTheme="majorBidi" w:cstheme="majorBidi"/>
          <w:lang w:val="en-US"/>
        </w:rPr>
        <w:t>.</w:t>
      </w:r>
    </w:p>
    <w:p w14:paraId="1CF13F68" w14:textId="3692931B" w:rsidR="00B11D0B"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T</w:t>
      </w:r>
      <w:r w:rsidR="00A1779C" w:rsidRPr="008E2F83">
        <w:rPr>
          <w:rFonts w:asciiTheme="majorBidi" w:hAnsiTheme="majorBidi" w:cstheme="majorBidi"/>
          <w:lang w:val="en-US"/>
        </w:rPr>
        <w:t xml:space="preserve">ype of </w:t>
      </w:r>
      <w:r w:rsidR="009D6A18" w:rsidRPr="008E2F83">
        <w:rPr>
          <w:rFonts w:asciiTheme="majorBidi" w:hAnsiTheme="majorBidi" w:cstheme="majorBidi"/>
          <w:lang w:val="en-US"/>
        </w:rPr>
        <w:t xml:space="preserve">monitoring/testing </w:t>
      </w:r>
      <w:r w:rsidR="00A1779C" w:rsidRPr="008E2F83">
        <w:rPr>
          <w:rFonts w:asciiTheme="majorBidi" w:hAnsiTheme="majorBidi" w:cstheme="majorBidi"/>
          <w:lang w:val="en-US"/>
        </w:rPr>
        <w:t xml:space="preserve">method and its corresponding </w:t>
      </w:r>
      <w:r w:rsidR="00BC4BD9" w:rsidRPr="008E2F83">
        <w:rPr>
          <w:rFonts w:asciiTheme="majorBidi" w:hAnsiTheme="majorBidi" w:cstheme="majorBidi"/>
          <w:lang w:val="en-US"/>
        </w:rPr>
        <w:t>critical value</w:t>
      </w:r>
      <w:r w:rsidR="000157B2" w:rsidRPr="008E2F83">
        <w:rPr>
          <w:rFonts w:asciiTheme="majorBidi" w:hAnsiTheme="majorBidi" w:cstheme="majorBidi"/>
          <w:lang w:val="en-US"/>
        </w:rPr>
        <w:t>.</w:t>
      </w:r>
    </w:p>
    <w:p w14:paraId="15EAF753" w14:textId="59286595" w:rsidR="00A1779C" w:rsidRPr="00956A17" w:rsidRDefault="000F6959" w:rsidP="00C93A92">
      <w:pPr>
        <w:rPr>
          <w:sz w:val="22"/>
          <w:szCs w:val="22"/>
          <w:lang w:val="en-US"/>
        </w:rPr>
      </w:pPr>
      <w:r w:rsidRPr="000C1D17">
        <w:rPr>
          <w:b/>
          <w:bCs/>
          <w:sz w:val="22"/>
          <w:szCs w:val="22"/>
          <w:u w:val="single"/>
          <w:lang w:val="en-US"/>
        </w:rPr>
        <w:t>Approach 2</w:t>
      </w:r>
      <w:r w:rsidRPr="000C1D17">
        <w:rPr>
          <w:b/>
          <w:bCs/>
          <w:sz w:val="22"/>
          <w:szCs w:val="22"/>
          <w:lang w:val="en-US"/>
        </w:rPr>
        <w:t>:</w:t>
      </w:r>
      <w:r w:rsidRPr="000C1D17">
        <w:rPr>
          <w:sz w:val="22"/>
          <w:szCs w:val="22"/>
          <w:lang w:val="en-US"/>
        </w:rPr>
        <w:t xml:space="preserve"> </w:t>
      </w:r>
      <w:r w:rsidR="00B11D0B" w:rsidRPr="00956A17">
        <w:rPr>
          <w:b/>
          <w:bCs/>
          <w:sz w:val="22"/>
          <w:szCs w:val="22"/>
          <w:lang w:val="en-US"/>
        </w:rPr>
        <w:t>Functionality/model monitoring based on model output:</w:t>
      </w:r>
    </w:p>
    <w:p w14:paraId="4A1AB4C4" w14:textId="34D23F2E" w:rsidR="009D6A18" w:rsidRPr="008E2F83" w:rsidRDefault="000F6959" w:rsidP="00C47A38">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2-1: </w:t>
      </w:r>
      <w:r w:rsidR="00D767F9" w:rsidRPr="008E2F83">
        <w:rPr>
          <w:rFonts w:asciiTheme="majorBidi" w:hAnsiTheme="majorBidi" w:cstheme="majorBidi"/>
          <w:u w:val="single"/>
          <w:lang w:val="en-US"/>
        </w:rPr>
        <w:t>The</w:t>
      </w:r>
      <w:r w:rsidR="0021351B" w:rsidRPr="008E2F83">
        <w:rPr>
          <w:rFonts w:asciiTheme="majorBidi" w:hAnsiTheme="majorBidi" w:cstheme="majorBidi"/>
          <w:u w:val="single"/>
          <w:lang w:val="en-US"/>
        </w:rPr>
        <w:t xml:space="preserve"> model is not provided with ground-truth label or its approximation</w:t>
      </w:r>
      <w:r w:rsidR="00D767F9" w:rsidRPr="008E2F83">
        <w:rPr>
          <w:rFonts w:asciiTheme="majorBidi" w:hAnsiTheme="majorBidi" w:cstheme="majorBidi"/>
          <w:lang w:val="en-US"/>
        </w:rPr>
        <w:t>: T</w:t>
      </w:r>
      <w:r w:rsidR="00F26E05" w:rsidRPr="008E2F83">
        <w:rPr>
          <w:rFonts w:asciiTheme="majorBidi" w:hAnsiTheme="majorBidi" w:cstheme="majorBidi"/>
          <w:lang w:val="en-US"/>
        </w:rPr>
        <w:t xml:space="preserve">he monitoring unit monitors statistics of the model output and makes appropriate decisions if “significant change” is detected </w:t>
      </w:r>
      <w:r w:rsidR="009546A1" w:rsidRPr="008E2F83">
        <w:rPr>
          <w:rFonts w:asciiTheme="majorBidi" w:hAnsiTheme="majorBidi" w:cstheme="majorBidi"/>
          <w:lang w:val="en-US"/>
        </w:rPr>
        <w:t xml:space="preserve">over time </w:t>
      </w:r>
      <w:r w:rsidR="00F26E05" w:rsidRPr="008E2F83">
        <w:rPr>
          <w:rFonts w:asciiTheme="majorBidi" w:hAnsiTheme="majorBidi" w:cstheme="majorBidi"/>
          <w:lang w:val="en-US"/>
        </w:rPr>
        <w:t>in the measured model output compared</w:t>
      </w:r>
      <w:r w:rsidR="009546A1" w:rsidRPr="008E2F83">
        <w:rPr>
          <w:rFonts w:asciiTheme="majorBidi" w:hAnsiTheme="majorBidi" w:cstheme="majorBidi"/>
          <w:lang w:val="en-US"/>
        </w:rPr>
        <w:t>.</w:t>
      </w:r>
      <w:r w:rsidR="00424721" w:rsidRPr="008E2F83">
        <w:rPr>
          <w:rFonts w:asciiTheme="majorBidi" w:hAnsiTheme="majorBidi" w:cstheme="majorBidi"/>
          <w:lang w:val="en-US"/>
        </w:rPr>
        <w:t xml:space="preserve"> </w:t>
      </w:r>
      <w:r w:rsidR="00624C44" w:rsidRPr="008E2F83">
        <w:rPr>
          <w:rFonts w:asciiTheme="majorBidi" w:hAnsiTheme="majorBidi" w:cstheme="majorBidi"/>
          <w:lang w:val="en-US"/>
        </w:rPr>
        <w:t xml:space="preserve">A significant change in statistics of the model output can be tested using different methods of hypothesis testing, e.g., t-tests, z-tests, Chi-Square test, and analysis of variance (ANOVA). </w:t>
      </w:r>
      <w:r w:rsidR="00C07775" w:rsidRPr="008E2F83">
        <w:rPr>
          <w:rFonts w:asciiTheme="majorBidi" w:hAnsiTheme="majorBidi" w:cstheme="majorBidi"/>
          <w:lang w:val="en-US"/>
        </w:rPr>
        <w:t xml:space="preserve"> </w:t>
      </w:r>
      <w:r w:rsidR="009D6A18" w:rsidRPr="008E2F83">
        <w:rPr>
          <w:rFonts w:asciiTheme="majorBidi" w:hAnsiTheme="majorBidi" w:cstheme="majorBidi"/>
          <w:lang w:val="en-US"/>
        </w:rPr>
        <w:t>For the cases where the AI/ML model resides in UE, i.e.</w:t>
      </w:r>
      <w:r w:rsidR="0013684D" w:rsidRPr="008E2F83">
        <w:rPr>
          <w:rFonts w:asciiTheme="majorBidi" w:hAnsiTheme="majorBidi" w:cstheme="majorBidi"/>
          <w:lang w:val="en-US"/>
        </w:rPr>
        <w:t>,</w:t>
      </w:r>
      <w:r w:rsidR="009D6A18" w:rsidRPr="008E2F83">
        <w:rPr>
          <w:rFonts w:asciiTheme="majorBidi" w:hAnsiTheme="majorBidi" w:cstheme="majorBidi"/>
          <w:lang w:val="en-US"/>
        </w:rPr>
        <w:t xml:space="preserve"> case 1 and 2a, </w:t>
      </w:r>
      <w:r w:rsidR="0013684D" w:rsidRPr="008E2F83">
        <w:rPr>
          <w:rFonts w:asciiTheme="majorBidi" w:hAnsiTheme="majorBidi" w:cstheme="majorBidi"/>
          <w:lang w:val="en-US"/>
        </w:rPr>
        <w:t>subject to reported UE capability</w:t>
      </w:r>
      <w:r w:rsidR="00D01AEA">
        <w:rPr>
          <w:rFonts w:asciiTheme="majorBidi" w:hAnsiTheme="majorBidi" w:cstheme="majorBidi"/>
          <w:lang w:val="en-US"/>
        </w:rPr>
        <w:t>(</w:t>
      </w:r>
      <w:r w:rsidR="0013684D" w:rsidRPr="008E2F83">
        <w:rPr>
          <w:rFonts w:asciiTheme="majorBidi" w:hAnsiTheme="majorBidi" w:cstheme="majorBidi"/>
          <w:lang w:val="en-US"/>
        </w:rPr>
        <w:t>ies</w:t>
      </w:r>
      <w:r w:rsidR="00D01AEA">
        <w:rPr>
          <w:rFonts w:asciiTheme="majorBidi" w:hAnsiTheme="majorBidi" w:cstheme="majorBidi"/>
          <w:lang w:val="en-US"/>
        </w:rPr>
        <w:t>)</w:t>
      </w:r>
      <w:r w:rsidR="0013684D" w:rsidRPr="008E2F83">
        <w:rPr>
          <w:rFonts w:asciiTheme="majorBidi" w:hAnsiTheme="majorBidi" w:cstheme="majorBidi"/>
          <w:lang w:val="en-US"/>
        </w:rPr>
        <w:t xml:space="preserve">, </w:t>
      </w:r>
      <w:r w:rsidR="009D6A18" w:rsidRPr="008E2F83">
        <w:rPr>
          <w:rFonts w:asciiTheme="majorBidi" w:hAnsiTheme="majorBidi" w:cstheme="majorBidi"/>
          <w:lang w:val="en-US"/>
        </w:rPr>
        <w:t xml:space="preserve">the following can be configured and signaled to the UE by the network: </w:t>
      </w:r>
    </w:p>
    <w:p w14:paraId="7D95AFD9" w14:textId="7B424BF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0157B2" w:rsidRPr="008E2F83">
        <w:rPr>
          <w:rFonts w:asciiTheme="majorBidi" w:hAnsiTheme="majorBidi" w:cstheme="majorBidi"/>
          <w:lang w:val="en-US"/>
        </w:rPr>
        <w:t>.</w:t>
      </w:r>
    </w:p>
    <w:p w14:paraId="72880034" w14:textId="60AB884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lastRenderedPageBreak/>
        <w:t>Type of monitoring/testing method and its corresponding critical value</w:t>
      </w:r>
      <w:r w:rsidR="000157B2" w:rsidRPr="008E2F83">
        <w:rPr>
          <w:rFonts w:asciiTheme="majorBidi" w:hAnsiTheme="majorBidi" w:cstheme="majorBidi"/>
          <w:lang w:val="en-US"/>
        </w:rPr>
        <w:t>.</w:t>
      </w:r>
    </w:p>
    <w:p w14:paraId="037B7DE2" w14:textId="0F29948F" w:rsidR="00CC0165" w:rsidRPr="008E2F83" w:rsidRDefault="000F6959" w:rsidP="00CC0165">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2-2: </w:t>
      </w:r>
      <w:r w:rsidR="00D767F9" w:rsidRPr="008E2F83">
        <w:rPr>
          <w:rFonts w:asciiTheme="majorBidi" w:hAnsiTheme="majorBidi" w:cstheme="majorBidi"/>
          <w:u w:val="single"/>
          <w:lang w:val="en-US"/>
        </w:rPr>
        <w:t xml:space="preserve">The </w:t>
      </w:r>
      <w:r w:rsidR="009B62CC" w:rsidRPr="008E2F83">
        <w:rPr>
          <w:rFonts w:asciiTheme="majorBidi" w:hAnsiTheme="majorBidi" w:cstheme="majorBidi"/>
          <w:u w:val="single"/>
          <w:lang w:val="en-US"/>
        </w:rPr>
        <w:t xml:space="preserve">model monitoring </w:t>
      </w:r>
      <w:r w:rsidR="00D767F9" w:rsidRPr="008E2F83">
        <w:rPr>
          <w:rFonts w:asciiTheme="majorBidi" w:hAnsiTheme="majorBidi" w:cstheme="majorBidi"/>
          <w:u w:val="single"/>
          <w:lang w:val="en-US"/>
        </w:rPr>
        <w:t xml:space="preserve">unit is </w:t>
      </w:r>
      <w:r w:rsidR="0021351B" w:rsidRPr="008E2F83">
        <w:rPr>
          <w:rFonts w:asciiTheme="majorBidi" w:hAnsiTheme="majorBidi" w:cstheme="majorBidi"/>
          <w:u w:val="single"/>
          <w:lang w:val="en-US"/>
        </w:rPr>
        <w:t>provided with ground-truth label or its approximation</w:t>
      </w:r>
      <w:r w:rsidR="00D767F9" w:rsidRPr="008E2F83">
        <w:rPr>
          <w:rFonts w:asciiTheme="majorBidi" w:hAnsiTheme="majorBidi" w:cstheme="majorBidi"/>
          <w:lang w:val="en-US"/>
        </w:rPr>
        <w:t>: D</w:t>
      </w:r>
      <w:r w:rsidR="00510903" w:rsidRPr="008E2F83">
        <w:rPr>
          <w:rFonts w:asciiTheme="majorBidi" w:hAnsiTheme="majorBidi" w:cstheme="majorBidi"/>
          <w:lang w:val="en-US"/>
        </w:rPr>
        <w:t xml:space="preserve">epending on the type of model output, a distance measure such as Euclidean distance </w:t>
      </w:r>
      <w:r w:rsidR="00825173" w:rsidRPr="008E2F83">
        <w:rPr>
          <w:rFonts w:asciiTheme="majorBidi" w:hAnsiTheme="majorBidi" w:cstheme="majorBidi"/>
          <w:lang w:val="en-US"/>
        </w:rPr>
        <w:t>between the model output</w:t>
      </w:r>
      <w:r w:rsidR="000F65D2" w:rsidRPr="008E2F83">
        <w:rPr>
          <w:rFonts w:asciiTheme="majorBidi" w:hAnsiTheme="majorBidi" w:cstheme="majorBidi"/>
          <w:lang w:val="en-US"/>
        </w:rPr>
        <w:t>s</w:t>
      </w:r>
      <w:r w:rsidR="00825173" w:rsidRPr="008E2F83">
        <w:rPr>
          <w:rFonts w:asciiTheme="majorBidi" w:hAnsiTheme="majorBidi" w:cstheme="majorBidi"/>
          <w:lang w:val="en-US"/>
        </w:rPr>
        <w:t xml:space="preserve"> and the ground-truth labels </w:t>
      </w:r>
      <w:r w:rsidR="00510903" w:rsidRPr="008E2F83">
        <w:rPr>
          <w:rFonts w:asciiTheme="majorBidi" w:hAnsiTheme="majorBidi" w:cstheme="majorBidi"/>
          <w:lang w:val="en-US"/>
        </w:rPr>
        <w:t xml:space="preserve">for continuous </w:t>
      </w:r>
      <w:r w:rsidR="00FC15A3" w:rsidRPr="008E2F83">
        <w:rPr>
          <w:rFonts w:asciiTheme="majorBidi" w:hAnsiTheme="majorBidi" w:cstheme="majorBidi"/>
          <w:lang w:val="en-US"/>
        </w:rPr>
        <w:t xml:space="preserve">value outputs and Hamming distance </w:t>
      </w:r>
      <w:r w:rsidR="000F65D2" w:rsidRPr="008E2F83">
        <w:rPr>
          <w:rFonts w:asciiTheme="majorBidi" w:hAnsiTheme="majorBidi" w:cstheme="majorBidi"/>
          <w:lang w:val="en-US"/>
        </w:rPr>
        <w:t xml:space="preserve">between the model outputs and the ground-truth labels </w:t>
      </w:r>
      <w:r w:rsidR="00FC15A3" w:rsidRPr="008E2F83">
        <w:rPr>
          <w:rFonts w:asciiTheme="majorBidi" w:hAnsiTheme="majorBidi" w:cstheme="majorBidi"/>
          <w:lang w:val="en-US"/>
        </w:rPr>
        <w:t>for binary outputs (e.g. LOS</w:t>
      </w:r>
      <w:r w:rsidR="00825173" w:rsidRPr="008E2F83">
        <w:rPr>
          <w:rFonts w:asciiTheme="majorBidi" w:hAnsiTheme="majorBidi" w:cstheme="majorBidi"/>
          <w:lang w:val="en-US"/>
        </w:rPr>
        <w:t>/NLOS</w:t>
      </w:r>
      <w:r w:rsidR="00FC15A3" w:rsidRPr="008E2F83">
        <w:rPr>
          <w:rFonts w:asciiTheme="majorBidi" w:hAnsiTheme="majorBidi" w:cstheme="majorBidi"/>
          <w:lang w:val="en-US"/>
        </w:rPr>
        <w:t>)</w:t>
      </w:r>
      <w:r w:rsidR="00147A60" w:rsidRPr="008E2F83">
        <w:rPr>
          <w:rFonts w:asciiTheme="majorBidi" w:hAnsiTheme="majorBidi" w:cstheme="majorBidi"/>
          <w:lang w:val="en-US"/>
        </w:rPr>
        <w:t xml:space="preserve"> can be </w:t>
      </w:r>
      <w:r w:rsidR="00AB4F9A" w:rsidRPr="008E2F83">
        <w:rPr>
          <w:rFonts w:asciiTheme="majorBidi" w:hAnsiTheme="majorBidi" w:cstheme="majorBidi"/>
          <w:lang w:val="en-US"/>
        </w:rPr>
        <w:t>calculat</w:t>
      </w:r>
      <w:r w:rsidR="00147A60" w:rsidRPr="008E2F83">
        <w:rPr>
          <w:rFonts w:asciiTheme="majorBidi" w:hAnsiTheme="majorBidi" w:cstheme="majorBidi"/>
          <w:lang w:val="en-US"/>
        </w:rPr>
        <w:t xml:space="preserve">ed. </w:t>
      </w:r>
      <w:r w:rsidR="00172A3D" w:rsidRPr="008E2F83">
        <w:rPr>
          <w:rFonts w:asciiTheme="majorBidi" w:hAnsiTheme="majorBidi" w:cstheme="majorBidi"/>
          <w:lang w:val="en-US"/>
        </w:rPr>
        <w:t xml:space="preserve">The </w:t>
      </w:r>
      <w:r w:rsidR="00AB4F9A" w:rsidRPr="008E2F83">
        <w:rPr>
          <w:rFonts w:asciiTheme="majorBidi" w:hAnsiTheme="majorBidi" w:cstheme="majorBidi"/>
          <w:lang w:val="en-US"/>
        </w:rPr>
        <w:t>calculated distance can be compared with a threshold</w:t>
      </w:r>
      <w:r w:rsidR="000B654C" w:rsidRPr="008E2F83">
        <w:rPr>
          <w:rFonts w:asciiTheme="majorBidi" w:hAnsiTheme="majorBidi" w:cstheme="majorBidi"/>
          <w:lang w:val="en-US"/>
        </w:rPr>
        <w:t xml:space="preserve"> to decide whether there is a significant </w:t>
      </w:r>
      <w:r w:rsidR="00C55D5D" w:rsidRPr="008E2F83">
        <w:rPr>
          <w:rFonts w:asciiTheme="majorBidi" w:hAnsiTheme="majorBidi" w:cstheme="majorBidi"/>
          <w:lang w:val="en-US"/>
        </w:rPr>
        <w:t xml:space="preserve">difference between the output and ground-truth label or its approximation. </w:t>
      </w:r>
      <w:r w:rsidR="00EB09FC" w:rsidRPr="008E2F83">
        <w:rPr>
          <w:rFonts w:asciiTheme="majorBidi" w:hAnsiTheme="majorBidi" w:cstheme="majorBidi"/>
          <w:lang w:val="en-US"/>
        </w:rPr>
        <w:t>For the cases where the AI/ML model resides in UE, i.e. case 1 and 2a, the following can be configured and signaled to the UE by the network:</w:t>
      </w:r>
    </w:p>
    <w:p w14:paraId="4CE8F09B" w14:textId="4C82C206"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DB5F4D" w:rsidRPr="008E2F83">
        <w:rPr>
          <w:rFonts w:asciiTheme="majorBidi" w:hAnsiTheme="majorBidi" w:cstheme="majorBidi"/>
          <w:lang w:val="en-US"/>
        </w:rPr>
        <w:t>.</w:t>
      </w:r>
    </w:p>
    <w:p w14:paraId="1F6356F5" w14:textId="7CCBDAF8"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 xml:space="preserve">Type of </w:t>
      </w:r>
      <w:r w:rsidR="00EB09FC" w:rsidRPr="008E2F83">
        <w:rPr>
          <w:rFonts w:asciiTheme="majorBidi" w:hAnsiTheme="majorBidi" w:cstheme="majorBidi"/>
          <w:lang w:val="en-US"/>
        </w:rPr>
        <w:t>distance calculation method</w:t>
      </w:r>
      <w:r w:rsidRPr="008E2F83">
        <w:rPr>
          <w:rFonts w:asciiTheme="majorBidi" w:hAnsiTheme="majorBidi" w:cstheme="majorBidi"/>
          <w:lang w:val="en-US"/>
        </w:rPr>
        <w:t xml:space="preserve"> and its corresponding </w:t>
      </w:r>
      <w:r w:rsidR="00EB09FC" w:rsidRPr="008E2F83">
        <w:rPr>
          <w:rFonts w:asciiTheme="majorBidi" w:hAnsiTheme="majorBidi" w:cstheme="majorBidi"/>
          <w:lang w:val="en-US"/>
        </w:rPr>
        <w:t>threshold</w:t>
      </w:r>
      <w:r w:rsidRPr="008E2F83">
        <w:rPr>
          <w:rFonts w:asciiTheme="majorBidi" w:hAnsiTheme="majorBidi" w:cstheme="majorBidi"/>
          <w:lang w:val="en-US"/>
        </w:rPr>
        <w:t xml:space="preserve"> value</w:t>
      </w:r>
      <w:r w:rsidR="00DB5F4D" w:rsidRPr="008E2F83">
        <w:rPr>
          <w:rFonts w:asciiTheme="majorBidi" w:hAnsiTheme="majorBidi" w:cstheme="majorBidi"/>
          <w:lang w:val="en-US"/>
        </w:rPr>
        <w:t>.</w:t>
      </w:r>
    </w:p>
    <w:p w14:paraId="0CC3002F" w14:textId="0AFE5128" w:rsidR="00E92DB9"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It should be noted that a combination of the above approaches can be also used for functionality/model monitoring.</w:t>
      </w:r>
    </w:p>
    <w:p w14:paraId="215D7C9A" w14:textId="6A8AF674" w:rsidR="00E9797E"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In our view, t</w:t>
      </w:r>
      <w:r w:rsidR="00F023E8" w:rsidRPr="00956A17">
        <w:rPr>
          <w:rFonts w:asciiTheme="majorBidi" w:hAnsiTheme="majorBidi" w:cstheme="majorBidi"/>
          <w:sz w:val="22"/>
          <w:szCs w:val="22"/>
          <w:lang w:val="en-US"/>
        </w:rPr>
        <w:t>he functionality/model monitoring based on model input can be considered as the first level of monitoring for any significant changes in the measured data which in turn may imply significant changes in aspects such as deployment scenario where the AI/ML model is being applied.</w:t>
      </w:r>
      <w:r w:rsidRPr="00956A17">
        <w:rPr>
          <w:rFonts w:asciiTheme="majorBidi" w:hAnsiTheme="majorBidi" w:cstheme="majorBidi"/>
          <w:sz w:val="22"/>
          <w:szCs w:val="22"/>
          <w:lang w:val="en-US"/>
        </w:rPr>
        <w:t xml:space="preserve"> On the other hand, t</w:t>
      </w:r>
      <w:r w:rsidR="00E9797E" w:rsidRPr="00956A17">
        <w:rPr>
          <w:rFonts w:asciiTheme="majorBidi" w:hAnsiTheme="majorBidi" w:cstheme="majorBidi"/>
          <w:sz w:val="22"/>
          <w:szCs w:val="22"/>
          <w:lang w:val="en-US"/>
        </w:rPr>
        <w:t>he functionality/model monitoring based on model out</w:t>
      </w:r>
      <w:r w:rsidR="007624C6" w:rsidRPr="00956A17">
        <w:rPr>
          <w:rFonts w:asciiTheme="majorBidi" w:hAnsiTheme="majorBidi" w:cstheme="majorBidi"/>
          <w:sz w:val="22"/>
          <w:szCs w:val="22"/>
          <w:lang w:val="en-US"/>
        </w:rPr>
        <w:t>put</w:t>
      </w:r>
      <w:r w:rsidR="00E9797E" w:rsidRPr="00956A17">
        <w:rPr>
          <w:rFonts w:asciiTheme="majorBidi" w:hAnsiTheme="majorBidi" w:cstheme="majorBidi"/>
          <w:sz w:val="22"/>
          <w:szCs w:val="22"/>
          <w:lang w:val="en-US"/>
        </w:rPr>
        <w:t xml:space="preserve"> can be considered as the </w:t>
      </w:r>
      <w:r w:rsidR="007624C6" w:rsidRPr="00956A17">
        <w:rPr>
          <w:rFonts w:asciiTheme="majorBidi" w:hAnsiTheme="majorBidi" w:cstheme="majorBidi"/>
          <w:sz w:val="22"/>
          <w:szCs w:val="22"/>
          <w:lang w:val="en-US"/>
        </w:rPr>
        <w:t>second</w:t>
      </w:r>
      <w:r w:rsidR="00E9797E" w:rsidRPr="00956A17">
        <w:rPr>
          <w:rFonts w:asciiTheme="majorBidi" w:hAnsiTheme="majorBidi" w:cstheme="majorBidi"/>
          <w:sz w:val="22"/>
          <w:szCs w:val="22"/>
          <w:lang w:val="en-US"/>
        </w:rPr>
        <w:t xml:space="preserve"> level of monitoring for any significant changes </w:t>
      </w:r>
      <w:r w:rsidR="007624C6" w:rsidRPr="00956A17">
        <w:rPr>
          <w:rFonts w:asciiTheme="majorBidi" w:hAnsiTheme="majorBidi" w:cstheme="majorBidi"/>
          <w:sz w:val="22"/>
          <w:szCs w:val="22"/>
          <w:lang w:val="en-US"/>
        </w:rPr>
        <w:t xml:space="preserve">in the </w:t>
      </w:r>
      <w:r w:rsidR="00487486" w:rsidRPr="00956A17">
        <w:rPr>
          <w:rFonts w:asciiTheme="majorBidi" w:hAnsiTheme="majorBidi" w:cstheme="majorBidi"/>
          <w:sz w:val="22"/>
          <w:szCs w:val="22"/>
          <w:lang w:val="en-US"/>
        </w:rPr>
        <w:t>measured data</w:t>
      </w:r>
      <w:r w:rsidR="00C5045F" w:rsidRPr="00956A17">
        <w:rPr>
          <w:rFonts w:asciiTheme="majorBidi" w:hAnsiTheme="majorBidi" w:cstheme="majorBidi"/>
          <w:sz w:val="22"/>
          <w:szCs w:val="22"/>
          <w:lang w:val="en-US"/>
        </w:rPr>
        <w:t xml:space="preserve"> which </w:t>
      </w:r>
      <w:r w:rsidR="00BE7D3B" w:rsidRPr="00956A17">
        <w:rPr>
          <w:rFonts w:asciiTheme="majorBidi" w:hAnsiTheme="majorBidi" w:cstheme="majorBidi"/>
          <w:sz w:val="22"/>
          <w:szCs w:val="22"/>
          <w:lang w:val="en-US"/>
        </w:rPr>
        <w:t>may not be detectable</w:t>
      </w:r>
      <w:r w:rsidR="00C5045F" w:rsidRPr="00956A17">
        <w:rPr>
          <w:rFonts w:asciiTheme="majorBidi" w:hAnsiTheme="majorBidi" w:cstheme="majorBidi"/>
          <w:sz w:val="22"/>
          <w:szCs w:val="22"/>
          <w:lang w:val="en-US"/>
        </w:rPr>
        <w:t xml:space="preserve"> by monitoring </w:t>
      </w:r>
      <w:r w:rsidR="00B66AF7" w:rsidRPr="00956A17">
        <w:rPr>
          <w:rFonts w:asciiTheme="majorBidi" w:hAnsiTheme="majorBidi" w:cstheme="majorBidi"/>
          <w:sz w:val="22"/>
          <w:szCs w:val="22"/>
          <w:lang w:val="en-US"/>
        </w:rPr>
        <w:t>the model input</w:t>
      </w:r>
      <w:r w:rsidR="00BB6DAC" w:rsidRPr="00956A17">
        <w:rPr>
          <w:rFonts w:asciiTheme="majorBidi" w:hAnsiTheme="majorBidi" w:cstheme="majorBidi"/>
          <w:sz w:val="22"/>
          <w:szCs w:val="22"/>
          <w:lang w:val="en-US"/>
        </w:rPr>
        <w:t xml:space="preserve"> but </w:t>
      </w:r>
      <w:r w:rsidR="00F023E8" w:rsidRPr="00956A17">
        <w:rPr>
          <w:rFonts w:asciiTheme="majorBidi" w:hAnsiTheme="majorBidi" w:cstheme="majorBidi"/>
          <w:sz w:val="22"/>
          <w:szCs w:val="22"/>
          <w:lang w:val="en-US"/>
        </w:rPr>
        <w:t>is potentially detectable at model output</w:t>
      </w:r>
      <w:r w:rsidR="00B47BCC" w:rsidRPr="00956A17">
        <w:rPr>
          <w:rFonts w:asciiTheme="majorBidi" w:hAnsiTheme="majorBidi" w:cstheme="majorBidi"/>
          <w:sz w:val="22"/>
          <w:szCs w:val="22"/>
          <w:lang w:val="en-US"/>
        </w:rPr>
        <w:t xml:space="preserve">. Therefore, </w:t>
      </w:r>
      <w:r w:rsidR="00825ED0" w:rsidRPr="00956A17">
        <w:rPr>
          <w:rFonts w:asciiTheme="majorBidi" w:hAnsiTheme="majorBidi" w:cstheme="majorBidi"/>
          <w:sz w:val="22"/>
          <w:szCs w:val="22"/>
          <w:lang w:val="en-US"/>
        </w:rPr>
        <w:t xml:space="preserve">both approaches complement each other </w:t>
      </w:r>
      <w:r w:rsidR="003931BA" w:rsidRPr="00956A17">
        <w:rPr>
          <w:rFonts w:asciiTheme="majorBidi" w:hAnsiTheme="majorBidi" w:cstheme="majorBidi"/>
          <w:sz w:val="22"/>
          <w:szCs w:val="22"/>
          <w:lang w:val="en-US"/>
        </w:rPr>
        <w:t>to have</w:t>
      </w:r>
      <w:r w:rsidR="00825ED0" w:rsidRPr="00956A17">
        <w:rPr>
          <w:rFonts w:asciiTheme="majorBidi" w:hAnsiTheme="majorBidi" w:cstheme="majorBidi"/>
          <w:sz w:val="22"/>
          <w:szCs w:val="22"/>
          <w:lang w:val="en-US"/>
        </w:rPr>
        <w:t xml:space="preserve"> a holistic functionality/model monitoring framework</w:t>
      </w:r>
      <w:r w:rsidR="003931BA" w:rsidRPr="00956A17">
        <w:rPr>
          <w:rFonts w:asciiTheme="majorBidi" w:hAnsiTheme="majorBidi" w:cstheme="majorBidi"/>
          <w:sz w:val="22"/>
          <w:szCs w:val="22"/>
          <w:lang w:val="en-US"/>
        </w:rPr>
        <w:t>, and so, should be supported</w:t>
      </w:r>
      <w:r w:rsidR="00466BE5" w:rsidRPr="00956A17">
        <w:rPr>
          <w:rFonts w:asciiTheme="majorBidi" w:hAnsiTheme="majorBidi" w:cstheme="majorBidi"/>
          <w:sz w:val="22"/>
          <w:szCs w:val="22"/>
          <w:lang w:val="en-US"/>
        </w:rPr>
        <w:t>.</w:t>
      </w:r>
    </w:p>
    <w:p w14:paraId="38F6EF1C" w14:textId="5D0703F2" w:rsidR="00F11D30" w:rsidRPr="00956A17" w:rsidRDefault="00DB531F" w:rsidP="00C93A92">
      <w:pPr>
        <w:spacing w:after="240"/>
        <w:rPr>
          <w:rFonts w:asciiTheme="majorBidi" w:hAnsiTheme="majorBidi" w:cstheme="majorBidi"/>
          <w:i/>
          <w:iCs/>
          <w:sz w:val="22"/>
          <w:szCs w:val="22"/>
          <w:lang w:val="en-US"/>
        </w:rPr>
      </w:pPr>
      <w:r w:rsidRPr="00956A17">
        <w:rPr>
          <w:rFonts w:asciiTheme="majorBidi" w:hAnsiTheme="majorBidi" w:cstheme="majorBidi"/>
          <w:b/>
          <w:bCs/>
          <w:i/>
          <w:iCs/>
          <w:sz w:val="22"/>
          <w:szCs w:val="22"/>
          <w:lang w:val="en-US"/>
        </w:rPr>
        <w:t xml:space="preserve">Proposal </w:t>
      </w:r>
      <w:r w:rsidR="007F7ABE">
        <w:rPr>
          <w:rFonts w:asciiTheme="majorBidi" w:hAnsiTheme="majorBidi" w:cstheme="majorBidi"/>
          <w:b/>
          <w:bCs/>
          <w:i/>
          <w:iCs/>
          <w:sz w:val="22"/>
          <w:szCs w:val="22"/>
          <w:lang w:val="en-US"/>
        </w:rPr>
        <w:t>1</w:t>
      </w:r>
      <w:r w:rsidR="00B6125F" w:rsidRPr="00956A17">
        <w:rPr>
          <w:rFonts w:asciiTheme="majorBidi" w:hAnsiTheme="majorBidi" w:cstheme="majorBidi"/>
          <w:b/>
          <w:bCs/>
          <w:i/>
          <w:iCs/>
          <w:sz w:val="22"/>
          <w:szCs w:val="22"/>
          <w:lang w:val="en-US"/>
        </w:rPr>
        <w:t>3</w:t>
      </w:r>
      <w:r w:rsidR="002E6922" w:rsidRPr="00956A17">
        <w:rPr>
          <w:rFonts w:asciiTheme="majorBidi" w:hAnsiTheme="majorBidi" w:cstheme="majorBidi"/>
          <w:b/>
          <w:bCs/>
          <w:i/>
          <w:iCs/>
          <w:sz w:val="22"/>
          <w:szCs w:val="22"/>
          <w:lang w:val="en-US"/>
        </w:rPr>
        <w:t>:</w:t>
      </w:r>
      <w:r w:rsidR="002E6922" w:rsidRPr="00956A17">
        <w:rPr>
          <w:rFonts w:asciiTheme="majorBidi" w:hAnsiTheme="majorBidi" w:cstheme="majorBidi"/>
          <w:i/>
          <w:iCs/>
          <w:sz w:val="22"/>
          <w:szCs w:val="22"/>
          <w:lang w:val="en-US"/>
        </w:rPr>
        <w:t xml:space="preserve"> </w:t>
      </w:r>
    </w:p>
    <w:p w14:paraId="107A7F4A" w14:textId="120DDD7E" w:rsidR="00DB531F" w:rsidRPr="008E2F83" w:rsidRDefault="00466BE5" w:rsidP="001B6453">
      <w:pPr>
        <w:pStyle w:val="ListParagraph"/>
        <w:numPr>
          <w:ilvl w:val="0"/>
          <w:numId w:val="25"/>
        </w:numPr>
        <w:spacing w:after="240"/>
        <w:rPr>
          <w:rFonts w:asciiTheme="majorBidi" w:hAnsiTheme="majorBidi" w:cstheme="majorBidi"/>
          <w:i/>
          <w:iCs/>
          <w:lang w:val="en-US"/>
        </w:rPr>
      </w:pPr>
      <w:r w:rsidRPr="008E2F83">
        <w:rPr>
          <w:rFonts w:asciiTheme="majorBidi" w:hAnsiTheme="majorBidi" w:cstheme="majorBidi"/>
          <w:i/>
          <w:iCs/>
          <w:lang w:val="en-US"/>
        </w:rPr>
        <w:t xml:space="preserve">Support </w:t>
      </w:r>
      <w:r w:rsidR="0093334D" w:rsidRPr="008E2F83">
        <w:rPr>
          <w:rFonts w:asciiTheme="majorBidi" w:hAnsiTheme="majorBidi" w:cstheme="majorBidi"/>
          <w:i/>
          <w:iCs/>
          <w:lang w:val="en-US"/>
        </w:rPr>
        <w:t>both</w:t>
      </w:r>
      <w:r w:rsidR="00055F0A" w:rsidRPr="008E2F83">
        <w:rPr>
          <w:rFonts w:asciiTheme="majorBidi" w:hAnsiTheme="majorBidi" w:cstheme="majorBidi"/>
          <w:i/>
          <w:iCs/>
          <w:lang w:val="en-US"/>
        </w:rPr>
        <w:t xml:space="preserve"> input-based and output-based functionality/model monitoring</w:t>
      </w:r>
      <w:r w:rsidR="001F282C" w:rsidRPr="008E2F83">
        <w:rPr>
          <w:rFonts w:asciiTheme="majorBidi" w:hAnsiTheme="majorBidi" w:cstheme="majorBidi"/>
          <w:i/>
          <w:iCs/>
          <w:lang w:val="en-US"/>
        </w:rPr>
        <w:t xml:space="preserve"> for AI/ML based positioning.</w:t>
      </w:r>
    </w:p>
    <w:p w14:paraId="11920603" w14:textId="41C9E28D" w:rsidR="00C318CE" w:rsidRPr="004F4361" w:rsidRDefault="00C318CE" w:rsidP="004F4361">
      <w:pPr>
        <w:pStyle w:val="Heading2"/>
      </w:pPr>
      <w:r w:rsidRPr="004F4361">
        <w:t xml:space="preserve">Functionality/Model </w:t>
      </w:r>
      <w:r w:rsidR="008F49C4" w:rsidRPr="004F4361">
        <w:t>Identification</w:t>
      </w:r>
      <w:r w:rsidRPr="004F4361">
        <w:t xml:space="preserve"> </w:t>
      </w:r>
    </w:p>
    <w:p w14:paraId="6051D6A5" w14:textId="22F3829F" w:rsidR="00C318CE" w:rsidRPr="00956A17" w:rsidRDefault="00F269E7" w:rsidP="00D0190F">
      <w:pPr>
        <w:rPr>
          <w:rFonts w:asciiTheme="majorBidi" w:hAnsiTheme="majorBidi" w:cstheme="majorBidi"/>
          <w:sz w:val="22"/>
          <w:szCs w:val="22"/>
        </w:rPr>
      </w:pPr>
      <w:r w:rsidRPr="00956A17">
        <w:rPr>
          <w:rFonts w:asciiTheme="majorBidi" w:hAnsiTheme="majorBidi" w:cstheme="majorBidi"/>
          <w:sz w:val="22"/>
          <w:szCs w:val="22"/>
        </w:rPr>
        <w:t>First, w</w:t>
      </w:r>
      <w:r w:rsidR="007D1C27" w:rsidRPr="00956A17">
        <w:rPr>
          <w:rFonts w:asciiTheme="majorBidi" w:hAnsiTheme="majorBidi" w:cstheme="majorBidi"/>
          <w:sz w:val="22"/>
          <w:szCs w:val="22"/>
        </w:rPr>
        <w:t xml:space="preserve">e note that model </w:t>
      </w:r>
      <w:r w:rsidR="00EA13DD" w:rsidRPr="00956A17">
        <w:rPr>
          <w:rFonts w:asciiTheme="majorBidi" w:hAnsiTheme="majorBidi" w:cstheme="majorBidi"/>
          <w:sz w:val="22"/>
          <w:szCs w:val="22"/>
        </w:rPr>
        <w:t xml:space="preserve">identification is </w:t>
      </w:r>
      <w:r w:rsidR="00BB1D37" w:rsidRPr="00956A17">
        <w:rPr>
          <w:rFonts w:asciiTheme="majorBidi" w:hAnsiTheme="majorBidi" w:cstheme="majorBidi"/>
          <w:sz w:val="22"/>
          <w:szCs w:val="22"/>
        </w:rPr>
        <w:t>an ongoing study aspect for the first half of Rel-19 timeframe. However, a</w:t>
      </w:r>
      <w:r w:rsidR="00814784" w:rsidRPr="00956A17">
        <w:rPr>
          <w:rFonts w:asciiTheme="majorBidi" w:hAnsiTheme="majorBidi" w:cstheme="majorBidi"/>
          <w:sz w:val="22"/>
          <w:szCs w:val="22"/>
        </w:rPr>
        <w:t>t the minimum</w:t>
      </w:r>
      <w:r w:rsidR="00935596" w:rsidRPr="00956A17">
        <w:rPr>
          <w:rFonts w:asciiTheme="majorBidi" w:hAnsiTheme="majorBidi" w:cstheme="majorBidi"/>
          <w:sz w:val="22"/>
          <w:szCs w:val="22"/>
        </w:rPr>
        <w:t>,</w:t>
      </w:r>
      <w:r w:rsidR="00814784" w:rsidRPr="00956A17">
        <w:rPr>
          <w:rFonts w:asciiTheme="majorBidi" w:hAnsiTheme="majorBidi" w:cstheme="majorBidi"/>
          <w:sz w:val="22"/>
          <w:szCs w:val="22"/>
        </w:rPr>
        <w:t xml:space="preserve"> AI/ML functionality identification should be supported</w:t>
      </w:r>
      <w:r w:rsidR="004D6C46" w:rsidRPr="00956A17">
        <w:rPr>
          <w:rFonts w:asciiTheme="majorBidi" w:hAnsiTheme="majorBidi" w:cstheme="majorBidi"/>
          <w:sz w:val="22"/>
          <w:szCs w:val="22"/>
        </w:rPr>
        <w:t xml:space="preserve"> at least for Cases 1 and 2a with UE-side models</w:t>
      </w:r>
      <w:r w:rsidR="00BE3282" w:rsidRPr="00956A17">
        <w:rPr>
          <w:rFonts w:asciiTheme="majorBidi" w:hAnsiTheme="majorBidi" w:cstheme="majorBidi"/>
          <w:sz w:val="22"/>
          <w:szCs w:val="22"/>
        </w:rPr>
        <w:t>.</w:t>
      </w:r>
      <w:r w:rsidR="00814784" w:rsidRPr="00956A17">
        <w:rPr>
          <w:rFonts w:asciiTheme="majorBidi" w:hAnsiTheme="majorBidi" w:cstheme="majorBidi"/>
          <w:sz w:val="22"/>
          <w:szCs w:val="22"/>
        </w:rPr>
        <w:t xml:space="preserve"> </w:t>
      </w:r>
      <w:r w:rsidR="00BE3282" w:rsidRPr="00956A17">
        <w:rPr>
          <w:rFonts w:asciiTheme="majorBidi" w:hAnsiTheme="majorBidi" w:cstheme="majorBidi"/>
          <w:sz w:val="22"/>
          <w:szCs w:val="22"/>
        </w:rPr>
        <w:t>To identify supported functionality</w:t>
      </w:r>
      <w:r w:rsidR="00E442C8">
        <w:rPr>
          <w:rFonts w:asciiTheme="majorBidi" w:hAnsiTheme="majorBidi" w:cstheme="majorBidi"/>
          <w:sz w:val="22"/>
          <w:szCs w:val="22"/>
        </w:rPr>
        <w:t>(</w:t>
      </w:r>
      <w:r w:rsidR="00BE3282" w:rsidRPr="00956A17">
        <w:rPr>
          <w:rFonts w:asciiTheme="majorBidi" w:hAnsiTheme="majorBidi" w:cstheme="majorBidi"/>
          <w:sz w:val="22"/>
          <w:szCs w:val="22"/>
        </w:rPr>
        <w:t>ies</w:t>
      </w:r>
      <w:r w:rsidR="00E442C8">
        <w:rPr>
          <w:rFonts w:asciiTheme="majorBidi" w:hAnsiTheme="majorBidi" w:cstheme="majorBidi"/>
          <w:sz w:val="22"/>
          <w:szCs w:val="22"/>
        </w:rPr>
        <w:t>)</w:t>
      </w:r>
      <w:r w:rsidR="00045D6E">
        <w:rPr>
          <w:rFonts w:asciiTheme="majorBidi" w:hAnsiTheme="majorBidi" w:cstheme="majorBidi"/>
          <w:sz w:val="22"/>
          <w:szCs w:val="22"/>
        </w:rPr>
        <w:t>,</w:t>
      </w:r>
      <w:r w:rsidR="00BE3282" w:rsidRPr="00956A17">
        <w:rPr>
          <w:rFonts w:asciiTheme="majorBidi" w:hAnsiTheme="majorBidi" w:cstheme="majorBidi"/>
          <w:sz w:val="22"/>
          <w:szCs w:val="22"/>
        </w:rPr>
        <w:t xml:space="preserve"> the </w:t>
      </w:r>
      <w:r w:rsidR="00814784" w:rsidRPr="00956A17">
        <w:rPr>
          <w:rFonts w:asciiTheme="majorBidi" w:hAnsiTheme="majorBidi" w:cstheme="majorBidi"/>
          <w:sz w:val="22"/>
          <w:szCs w:val="22"/>
        </w:rPr>
        <w:t>primar</w:t>
      </w:r>
      <w:r w:rsidR="004213ED">
        <w:rPr>
          <w:rFonts w:asciiTheme="majorBidi" w:hAnsiTheme="majorBidi" w:cstheme="majorBidi"/>
          <w:sz w:val="22"/>
          <w:szCs w:val="22"/>
        </w:rPr>
        <w:t>y</w:t>
      </w:r>
      <w:r w:rsidR="00814784" w:rsidRPr="00956A17">
        <w:rPr>
          <w:rFonts w:asciiTheme="majorBidi" w:hAnsiTheme="majorBidi" w:cstheme="majorBidi"/>
          <w:sz w:val="22"/>
          <w:szCs w:val="22"/>
        </w:rPr>
        <w:t xml:space="preserve"> rel</w:t>
      </w:r>
      <w:r w:rsidR="00BE3282" w:rsidRPr="00956A17">
        <w:rPr>
          <w:rFonts w:asciiTheme="majorBidi" w:hAnsiTheme="majorBidi" w:cstheme="majorBidi"/>
          <w:sz w:val="22"/>
          <w:szCs w:val="22"/>
        </w:rPr>
        <w:t>iance would be</w:t>
      </w:r>
      <w:r w:rsidR="00814784" w:rsidRPr="00956A17">
        <w:rPr>
          <w:rFonts w:asciiTheme="majorBidi" w:hAnsiTheme="majorBidi" w:cstheme="majorBidi"/>
          <w:sz w:val="22"/>
          <w:szCs w:val="22"/>
        </w:rPr>
        <w:t xml:space="preserve"> on the UE capability framework and </w:t>
      </w:r>
      <w:r w:rsidR="00BE3282" w:rsidRPr="00956A17">
        <w:rPr>
          <w:rFonts w:asciiTheme="majorBidi" w:hAnsiTheme="majorBidi" w:cstheme="majorBidi"/>
          <w:sz w:val="22"/>
          <w:szCs w:val="22"/>
        </w:rPr>
        <w:t xml:space="preserve">possibly </w:t>
      </w:r>
      <w:r w:rsidR="00FD45B2" w:rsidRPr="00956A17">
        <w:rPr>
          <w:rFonts w:asciiTheme="majorBidi" w:hAnsiTheme="majorBidi" w:cstheme="majorBidi"/>
          <w:sz w:val="22"/>
          <w:szCs w:val="22"/>
        </w:rPr>
        <w:t xml:space="preserve">additional indications via the </w:t>
      </w:r>
      <w:r w:rsidR="00A32EAB" w:rsidRPr="00956A17">
        <w:rPr>
          <w:rFonts w:asciiTheme="majorBidi" w:hAnsiTheme="majorBidi" w:cstheme="majorBidi"/>
          <w:sz w:val="22"/>
          <w:szCs w:val="22"/>
        </w:rPr>
        <w:t xml:space="preserve">UE Assistance Information (UAI) framework. </w:t>
      </w:r>
    </w:p>
    <w:p w14:paraId="36467A66" w14:textId="3765C1FC" w:rsidR="004D6C46" w:rsidRPr="00956A17" w:rsidRDefault="00CC11E9" w:rsidP="00D0190F">
      <w:pPr>
        <w:rPr>
          <w:rFonts w:asciiTheme="majorBidi" w:hAnsiTheme="majorBidi" w:cstheme="majorBidi"/>
          <w:sz w:val="22"/>
          <w:szCs w:val="22"/>
        </w:rPr>
      </w:pPr>
      <w:r w:rsidRPr="00956A17">
        <w:rPr>
          <w:rFonts w:asciiTheme="majorBidi" w:hAnsiTheme="majorBidi" w:cstheme="majorBidi"/>
          <w:sz w:val="22"/>
          <w:szCs w:val="22"/>
        </w:rPr>
        <w:t xml:space="preserve">As captured in the TR </w:t>
      </w:r>
      <w:r w:rsidR="003C7E82" w:rsidRPr="00956A17">
        <w:rPr>
          <w:rFonts w:asciiTheme="majorBidi" w:hAnsiTheme="majorBidi" w:cstheme="majorBidi"/>
          <w:sz w:val="22"/>
          <w:szCs w:val="22"/>
        </w:rPr>
        <w:fldChar w:fldCharType="begin"/>
      </w:r>
      <w:r w:rsidR="003C7E82" w:rsidRPr="00956A17">
        <w:rPr>
          <w:rFonts w:asciiTheme="majorBidi" w:hAnsiTheme="majorBidi" w:cstheme="majorBidi"/>
          <w:sz w:val="22"/>
          <w:szCs w:val="22"/>
        </w:rPr>
        <w:instrText xml:space="preserve"> REF _Ref158237869 \r \h </w:instrText>
      </w:r>
      <w:r w:rsidR="008E2F83">
        <w:rPr>
          <w:rFonts w:asciiTheme="majorBidi" w:hAnsiTheme="majorBidi" w:cstheme="majorBidi"/>
          <w:sz w:val="22"/>
          <w:szCs w:val="22"/>
        </w:rPr>
        <w:instrText xml:space="preserve"> \* MERGEFORMAT </w:instrText>
      </w:r>
      <w:r w:rsidR="003C7E82" w:rsidRPr="00956A17">
        <w:rPr>
          <w:rFonts w:asciiTheme="majorBidi" w:hAnsiTheme="majorBidi" w:cstheme="majorBidi"/>
          <w:sz w:val="22"/>
          <w:szCs w:val="22"/>
        </w:rPr>
      </w:r>
      <w:r w:rsidR="003C7E82" w:rsidRPr="00956A17">
        <w:rPr>
          <w:rFonts w:asciiTheme="majorBidi" w:hAnsiTheme="majorBidi" w:cstheme="majorBidi"/>
          <w:sz w:val="22"/>
          <w:szCs w:val="22"/>
        </w:rPr>
        <w:fldChar w:fldCharType="separate"/>
      </w:r>
      <w:r w:rsidR="003C7E82" w:rsidRPr="00956A17">
        <w:rPr>
          <w:rFonts w:asciiTheme="majorBidi" w:hAnsiTheme="majorBidi" w:cstheme="majorBidi"/>
          <w:sz w:val="22"/>
          <w:szCs w:val="22"/>
        </w:rPr>
        <w:t>[2]</w:t>
      </w:r>
      <w:r w:rsidR="003C7E82" w:rsidRPr="00956A17">
        <w:rPr>
          <w:rFonts w:asciiTheme="majorBidi" w:hAnsiTheme="majorBidi" w:cstheme="majorBidi"/>
          <w:sz w:val="22"/>
          <w:szCs w:val="22"/>
        </w:rPr>
        <w:fldChar w:fldCharType="end"/>
      </w:r>
      <w:r w:rsidRPr="00956A17">
        <w:rPr>
          <w:rFonts w:asciiTheme="majorBidi" w:hAnsiTheme="majorBidi" w:cstheme="majorBidi"/>
          <w:sz w:val="22"/>
          <w:szCs w:val="22"/>
        </w:rPr>
        <w:t>, the following aspects need to be addressed:</w:t>
      </w:r>
    </w:p>
    <w:tbl>
      <w:tblPr>
        <w:tblStyle w:val="TableGrid"/>
        <w:tblW w:w="0" w:type="auto"/>
        <w:tblLook w:val="04A0" w:firstRow="1" w:lastRow="0" w:firstColumn="1" w:lastColumn="0" w:noHBand="0" w:noVBand="1"/>
      </w:tblPr>
      <w:tblGrid>
        <w:gridCol w:w="9962"/>
      </w:tblGrid>
      <w:tr w:rsidR="003C7E82" w:rsidRPr="00956A17" w14:paraId="4AE4D132" w14:textId="77777777" w:rsidTr="003C7E82">
        <w:tc>
          <w:tcPr>
            <w:tcW w:w="9962" w:type="dxa"/>
          </w:tcPr>
          <w:p w14:paraId="7BB0ECB9" w14:textId="77777777" w:rsidR="00DC2214" w:rsidRPr="00956A17" w:rsidRDefault="00DC2214" w:rsidP="00DC2214">
            <w:pPr>
              <w:pStyle w:val="B1"/>
              <w:rPr>
                <w:i/>
                <w:iCs/>
                <w:sz w:val="22"/>
                <w:szCs w:val="22"/>
              </w:rPr>
            </w:pPr>
            <w:r w:rsidRPr="00956A17">
              <w:rPr>
                <w:i/>
                <w:iCs/>
                <w:sz w:val="22"/>
                <w:szCs w:val="22"/>
              </w:rPr>
              <w:t>-</w:t>
            </w:r>
            <w:r w:rsidRPr="00956A17">
              <w:rPr>
                <w:i/>
                <w:iCs/>
                <w:sz w:val="22"/>
                <w:szCs w:val="22"/>
              </w:rPr>
              <w:tab/>
              <w:t xml:space="preserve">For AI/ML based positioning accuracy enhancement, at least for Case 1 and Case 2a (model is at UE-side) </w:t>
            </w:r>
          </w:p>
          <w:p w14:paraId="4D765F74" w14:textId="77777777" w:rsidR="00DC2214" w:rsidRPr="00956A17" w:rsidRDefault="00DC2214" w:rsidP="00DC2214">
            <w:pPr>
              <w:pStyle w:val="B2"/>
              <w:rPr>
                <w:i/>
                <w:iCs/>
                <w:sz w:val="22"/>
                <w:szCs w:val="22"/>
              </w:rPr>
            </w:pPr>
            <w:r w:rsidRPr="00956A17">
              <w:rPr>
                <w:i/>
                <w:iCs/>
                <w:sz w:val="22"/>
                <w:szCs w:val="22"/>
              </w:rPr>
              <w:t>-</w:t>
            </w:r>
            <w:r w:rsidRPr="00956A17">
              <w:rPr>
                <w:i/>
                <w:iCs/>
                <w:sz w:val="22"/>
                <w:szCs w:val="22"/>
              </w:rPr>
              <w:tab/>
              <w:t>which aspects should be specified as conditions of a Feature/FG available for functionality-based LCM.</w:t>
            </w:r>
          </w:p>
          <w:p w14:paraId="5064ECFF" w14:textId="78F2D9F9" w:rsidR="003C7E82" w:rsidRPr="00956A17" w:rsidRDefault="00DC2214" w:rsidP="00956A17">
            <w:pPr>
              <w:pStyle w:val="B2"/>
              <w:rPr>
                <w:sz w:val="22"/>
                <w:szCs w:val="22"/>
              </w:rPr>
            </w:pPr>
            <w:r w:rsidRPr="00956A17">
              <w:rPr>
                <w:i/>
                <w:iCs/>
                <w:sz w:val="22"/>
                <w:szCs w:val="22"/>
              </w:rPr>
              <w:t>-</w:t>
            </w:r>
            <w:r w:rsidRPr="00956A17">
              <w:rPr>
                <w:i/>
                <w:iCs/>
                <w:sz w:val="22"/>
                <w:szCs w:val="22"/>
              </w:rPr>
              <w:tab/>
              <w:t>which aspects should be considered as additional conditions, and how to include them into model description information during model identification for model ID-based LCM.</w:t>
            </w:r>
          </w:p>
        </w:tc>
      </w:tr>
    </w:tbl>
    <w:p w14:paraId="3058FC07" w14:textId="77777777" w:rsidR="00DC2214" w:rsidRPr="00956A17" w:rsidRDefault="00DC2214" w:rsidP="00DC2214">
      <w:pPr>
        <w:rPr>
          <w:rFonts w:asciiTheme="majorBidi" w:hAnsiTheme="majorBidi" w:cstheme="majorBidi"/>
          <w:sz w:val="22"/>
          <w:szCs w:val="22"/>
        </w:rPr>
      </w:pPr>
    </w:p>
    <w:p w14:paraId="69FF4A1E" w14:textId="25EE4CCE" w:rsidR="00DC2214" w:rsidRPr="00956A17" w:rsidRDefault="00DC2214" w:rsidP="00DC2214">
      <w:pPr>
        <w:rPr>
          <w:rFonts w:asciiTheme="majorBidi" w:hAnsiTheme="majorBidi" w:cstheme="majorBidi"/>
          <w:sz w:val="22"/>
          <w:szCs w:val="22"/>
        </w:rPr>
      </w:pPr>
      <w:r w:rsidRPr="00956A17">
        <w:rPr>
          <w:rFonts w:asciiTheme="majorBidi" w:hAnsiTheme="majorBidi" w:cstheme="majorBidi"/>
          <w:sz w:val="22"/>
          <w:szCs w:val="22"/>
        </w:rPr>
        <w:t xml:space="preserve">Further, </w:t>
      </w:r>
      <w:r w:rsidR="00922EBA" w:rsidRPr="00956A17">
        <w:rPr>
          <w:rFonts w:asciiTheme="majorBidi" w:hAnsiTheme="majorBidi" w:cstheme="majorBidi"/>
          <w:sz w:val="22"/>
          <w:szCs w:val="22"/>
        </w:rPr>
        <w:t xml:space="preserve">it </w:t>
      </w:r>
      <w:r w:rsidR="00EF1C6B">
        <w:rPr>
          <w:rFonts w:asciiTheme="majorBidi" w:hAnsiTheme="majorBidi" w:cstheme="majorBidi"/>
          <w:sz w:val="22"/>
          <w:szCs w:val="22"/>
        </w:rPr>
        <w:t>is</w:t>
      </w:r>
      <w:r w:rsidR="00922EBA" w:rsidRPr="00956A17">
        <w:rPr>
          <w:rFonts w:asciiTheme="majorBidi" w:hAnsiTheme="majorBidi" w:cstheme="majorBidi"/>
          <w:sz w:val="22"/>
          <w:szCs w:val="22"/>
        </w:rPr>
        <w:t xml:space="preserve"> expected that the design of functionality identification may need to</w:t>
      </w:r>
      <w:r w:rsidR="00411B11">
        <w:rPr>
          <w:rFonts w:asciiTheme="majorBidi" w:hAnsiTheme="majorBidi" w:cstheme="majorBidi"/>
          <w:sz w:val="22"/>
          <w:szCs w:val="22"/>
        </w:rPr>
        <w:t xml:space="preserve"> be</w:t>
      </w:r>
      <w:r w:rsidR="00922EBA" w:rsidRPr="00956A17">
        <w:rPr>
          <w:rFonts w:asciiTheme="majorBidi" w:hAnsiTheme="majorBidi" w:cstheme="majorBidi"/>
          <w:sz w:val="22"/>
          <w:szCs w:val="22"/>
        </w:rPr>
        <w:t xml:space="preserve"> adapted/expanded </w:t>
      </w:r>
      <w:r w:rsidR="00BB3025" w:rsidRPr="00956A17">
        <w:rPr>
          <w:rFonts w:asciiTheme="majorBidi" w:hAnsiTheme="majorBidi" w:cstheme="majorBidi"/>
          <w:sz w:val="22"/>
          <w:szCs w:val="22"/>
        </w:rPr>
        <w:t xml:space="preserve">in case </w:t>
      </w:r>
      <w:r w:rsidRPr="00956A17">
        <w:rPr>
          <w:rFonts w:asciiTheme="majorBidi" w:hAnsiTheme="majorBidi" w:cstheme="majorBidi"/>
          <w:sz w:val="22"/>
          <w:szCs w:val="22"/>
        </w:rPr>
        <w:t>model identification is not supporte</w:t>
      </w:r>
      <w:r w:rsidR="0090506A" w:rsidRPr="00956A17">
        <w:rPr>
          <w:rFonts w:asciiTheme="majorBidi" w:hAnsiTheme="majorBidi" w:cstheme="majorBidi"/>
          <w:sz w:val="22"/>
          <w:szCs w:val="22"/>
        </w:rPr>
        <w:t xml:space="preserve">d to be able to realize the same </w:t>
      </w:r>
      <w:r w:rsidR="00B06C3A" w:rsidRPr="00956A17">
        <w:rPr>
          <w:rFonts w:asciiTheme="majorBidi" w:hAnsiTheme="majorBidi" w:cstheme="majorBidi"/>
          <w:sz w:val="22"/>
          <w:szCs w:val="22"/>
        </w:rPr>
        <w:t>features</w:t>
      </w:r>
      <w:r w:rsidR="00354091" w:rsidRPr="00956A17">
        <w:rPr>
          <w:rFonts w:asciiTheme="majorBidi" w:hAnsiTheme="majorBidi" w:cstheme="majorBidi"/>
          <w:sz w:val="22"/>
          <w:szCs w:val="22"/>
        </w:rPr>
        <w:t xml:space="preserve"> of model LCM via functionality LCM.</w:t>
      </w:r>
      <w:r w:rsidRPr="00956A17">
        <w:rPr>
          <w:rFonts w:asciiTheme="majorBidi" w:hAnsiTheme="majorBidi" w:cstheme="majorBidi"/>
          <w:sz w:val="22"/>
          <w:szCs w:val="22"/>
        </w:rPr>
        <w:t xml:space="preserve"> </w:t>
      </w:r>
    </w:p>
    <w:p w14:paraId="1A399005" w14:textId="01721ABA" w:rsidR="00CC11E9" w:rsidRPr="00956A17" w:rsidRDefault="00CC11E9" w:rsidP="00D0190F">
      <w:pPr>
        <w:rPr>
          <w:rFonts w:asciiTheme="majorBidi" w:hAnsiTheme="majorBidi" w:cstheme="majorBidi"/>
          <w:sz w:val="22"/>
          <w:szCs w:val="22"/>
        </w:rPr>
      </w:pPr>
      <w:r w:rsidRPr="00956A17">
        <w:rPr>
          <w:rFonts w:asciiTheme="majorBidi" w:hAnsiTheme="majorBidi" w:cstheme="majorBidi"/>
          <w:sz w:val="22"/>
          <w:szCs w:val="22"/>
        </w:rPr>
        <w:t xml:space="preserve">Considering the above, it may be prudent to </w:t>
      </w:r>
      <w:r w:rsidR="0018025D" w:rsidRPr="00956A17">
        <w:rPr>
          <w:rFonts w:asciiTheme="majorBidi" w:hAnsiTheme="majorBidi" w:cstheme="majorBidi"/>
          <w:sz w:val="22"/>
          <w:szCs w:val="22"/>
        </w:rPr>
        <w:t xml:space="preserve">progress on the other design aspects prior to </w:t>
      </w:r>
      <w:r w:rsidR="00354091" w:rsidRPr="00956A17">
        <w:rPr>
          <w:rFonts w:asciiTheme="majorBidi" w:hAnsiTheme="majorBidi" w:cstheme="majorBidi"/>
          <w:sz w:val="22"/>
          <w:szCs w:val="22"/>
        </w:rPr>
        <w:t xml:space="preserve">determining the </w:t>
      </w:r>
      <w:r w:rsidR="00401479" w:rsidRPr="00956A17">
        <w:rPr>
          <w:rFonts w:asciiTheme="majorBidi" w:hAnsiTheme="majorBidi" w:cstheme="majorBidi"/>
          <w:sz w:val="22"/>
          <w:szCs w:val="22"/>
        </w:rPr>
        <w:t xml:space="preserve">exact components to </w:t>
      </w:r>
      <w:r w:rsidR="00895035" w:rsidRPr="00956A17">
        <w:rPr>
          <w:rFonts w:asciiTheme="majorBidi" w:hAnsiTheme="majorBidi" w:cstheme="majorBidi"/>
          <w:sz w:val="22"/>
          <w:szCs w:val="22"/>
        </w:rPr>
        <w:t xml:space="preserve">be specified as conditions </w:t>
      </w:r>
      <w:r w:rsidR="00F269E7" w:rsidRPr="00956A17">
        <w:rPr>
          <w:rFonts w:asciiTheme="majorBidi" w:hAnsiTheme="majorBidi" w:cstheme="majorBidi"/>
          <w:sz w:val="22"/>
          <w:szCs w:val="22"/>
        </w:rPr>
        <w:t>of a</w:t>
      </w:r>
      <w:r w:rsidR="00EF1C6B">
        <w:rPr>
          <w:rFonts w:asciiTheme="majorBidi" w:hAnsiTheme="majorBidi" w:cstheme="majorBidi"/>
          <w:sz w:val="22"/>
          <w:szCs w:val="22"/>
        </w:rPr>
        <w:t>n</w:t>
      </w:r>
      <w:r w:rsidR="00F269E7" w:rsidRPr="00956A17">
        <w:rPr>
          <w:rFonts w:asciiTheme="majorBidi" w:hAnsiTheme="majorBidi" w:cstheme="majorBidi"/>
          <w:sz w:val="22"/>
          <w:szCs w:val="22"/>
        </w:rPr>
        <w:t xml:space="preserve"> FG for functionality-level identification.</w:t>
      </w:r>
    </w:p>
    <w:p w14:paraId="33041621" w14:textId="3B31ADD1" w:rsidR="00A55B72" w:rsidRPr="004F4361" w:rsidRDefault="00A55B72" w:rsidP="004F4361">
      <w:pPr>
        <w:pStyle w:val="Heading2"/>
      </w:pPr>
      <w:bookmarkStart w:id="7" w:name="_Ref158987654"/>
      <w:r w:rsidRPr="004F4361">
        <w:lastRenderedPageBreak/>
        <w:t>Functionality/</w:t>
      </w:r>
      <w:r w:rsidR="00F05AD1">
        <w:t>M</w:t>
      </w:r>
      <w:r w:rsidR="00F05AD1" w:rsidRPr="004F4361">
        <w:t xml:space="preserve">odel </w:t>
      </w:r>
      <w:r w:rsidR="00F05AD1">
        <w:t>S</w:t>
      </w:r>
      <w:r w:rsidR="00F05AD1" w:rsidRPr="004F4361">
        <w:t>election</w:t>
      </w:r>
      <w:r w:rsidRPr="004F4361">
        <w:t>, (</w:t>
      </w:r>
      <w:r w:rsidR="00F05AD1">
        <w:t>D</w:t>
      </w:r>
      <w:r w:rsidR="00F05AD1" w:rsidRPr="004F4361">
        <w:t>e</w:t>
      </w:r>
      <w:r w:rsidRPr="004F4361">
        <w:t xml:space="preserve">-)activation, </w:t>
      </w:r>
      <w:r w:rsidR="00F05AD1">
        <w:t>S</w:t>
      </w:r>
      <w:r w:rsidR="00F05AD1" w:rsidRPr="004F4361">
        <w:t>witching</w:t>
      </w:r>
      <w:r w:rsidRPr="004F4361">
        <w:t xml:space="preserve">, and </w:t>
      </w:r>
      <w:r w:rsidR="00F05AD1">
        <w:t>F</w:t>
      </w:r>
      <w:r w:rsidR="00F05AD1" w:rsidRPr="004F4361">
        <w:t xml:space="preserve">allback </w:t>
      </w:r>
      <w:bookmarkEnd w:id="7"/>
      <w:r w:rsidR="00F05AD1">
        <w:t>O</w:t>
      </w:r>
      <w:r w:rsidR="00F05AD1" w:rsidRPr="004F4361">
        <w:t>peration</w:t>
      </w:r>
    </w:p>
    <w:p w14:paraId="51D59921" w14:textId="6D640186" w:rsidR="003F2144" w:rsidRPr="00956A17" w:rsidRDefault="00530032" w:rsidP="00A55B72">
      <w:pPr>
        <w:rPr>
          <w:rFonts w:asciiTheme="majorBidi" w:hAnsiTheme="majorBidi" w:cstheme="majorBidi"/>
          <w:sz w:val="22"/>
          <w:szCs w:val="22"/>
        </w:rPr>
      </w:pPr>
      <w:r w:rsidRPr="00956A17">
        <w:rPr>
          <w:rFonts w:asciiTheme="majorBidi" w:hAnsiTheme="majorBidi" w:cstheme="majorBidi"/>
          <w:sz w:val="22"/>
          <w:szCs w:val="22"/>
        </w:rPr>
        <w:t>At least for UE-side models</w:t>
      </w:r>
      <w:r w:rsidR="00A042C1" w:rsidRPr="00956A17">
        <w:rPr>
          <w:rFonts w:asciiTheme="majorBidi" w:hAnsiTheme="majorBidi" w:cstheme="majorBidi"/>
          <w:sz w:val="22"/>
          <w:szCs w:val="22"/>
        </w:rPr>
        <w:t xml:space="preserve"> (Cases 1 and 2a)</w:t>
      </w:r>
      <w:r w:rsidRPr="00956A17">
        <w:rPr>
          <w:rFonts w:asciiTheme="majorBidi" w:hAnsiTheme="majorBidi" w:cstheme="majorBidi"/>
          <w:sz w:val="22"/>
          <w:szCs w:val="22"/>
        </w:rPr>
        <w:t>,</w:t>
      </w:r>
      <w:r w:rsidR="00A042C1" w:rsidRPr="00956A17">
        <w:rPr>
          <w:rFonts w:asciiTheme="majorBidi" w:hAnsiTheme="majorBidi" w:cstheme="majorBidi"/>
          <w:sz w:val="22"/>
          <w:szCs w:val="22"/>
        </w:rPr>
        <w:t xml:space="preserve"> it would be </w:t>
      </w:r>
      <w:r w:rsidR="00DA07AF" w:rsidRPr="00956A17">
        <w:rPr>
          <w:rFonts w:asciiTheme="majorBidi" w:hAnsiTheme="majorBidi" w:cstheme="majorBidi"/>
          <w:sz w:val="22"/>
          <w:szCs w:val="22"/>
        </w:rPr>
        <w:t>important</w:t>
      </w:r>
      <w:r w:rsidR="00B11D28" w:rsidRPr="00956A17">
        <w:rPr>
          <w:rFonts w:asciiTheme="majorBidi" w:hAnsiTheme="majorBidi" w:cstheme="majorBidi"/>
          <w:sz w:val="22"/>
          <w:szCs w:val="22"/>
        </w:rPr>
        <w:t xml:space="preserve"> to support a framework for functionality/model LCM </w:t>
      </w:r>
      <w:r w:rsidR="003F2144" w:rsidRPr="00956A17">
        <w:rPr>
          <w:rFonts w:asciiTheme="majorBidi" w:hAnsiTheme="majorBidi" w:cstheme="majorBidi"/>
          <w:sz w:val="22"/>
          <w:szCs w:val="22"/>
        </w:rPr>
        <w:t xml:space="preserve">that may include model selection, activation, deactivation, switching, and fallback operations. </w:t>
      </w:r>
    </w:p>
    <w:p w14:paraId="461C62A4" w14:textId="77777777" w:rsidR="00867EB4" w:rsidRDefault="003F2144" w:rsidP="00A55B72">
      <w:pPr>
        <w:rPr>
          <w:rFonts w:asciiTheme="majorBidi" w:hAnsiTheme="majorBidi" w:cstheme="majorBidi"/>
          <w:sz w:val="22"/>
          <w:szCs w:val="22"/>
        </w:rPr>
      </w:pPr>
      <w:r w:rsidRPr="00956A17">
        <w:rPr>
          <w:rFonts w:asciiTheme="majorBidi" w:hAnsiTheme="majorBidi" w:cstheme="majorBidi"/>
          <w:sz w:val="22"/>
          <w:szCs w:val="22"/>
        </w:rPr>
        <w:t xml:space="preserve">Functionality/model monitoring </w:t>
      </w:r>
      <w:r w:rsidR="00D30E73" w:rsidRPr="00956A17">
        <w:rPr>
          <w:rFonts w:asciiTheme="majorBidi" w:hAnsiTheme="majorBidi" w:cstheme="majorBidi"/>
          <w:sz w:val="22"/>
          <w:szCs w:val="22"/>
        </w:rPr>
        <w:t>is the fundamental</w:t>
      </w:r>
      <w:r w:rsidR="003C511B" w:rsidRPr="00956A17">
        <w:rPr>
          <w:rFonts w:asciiTheme="majorBidi" w:hAnsiTheme="majorBidi" w:cstheme="majorBidi"/>
          <w:sz w:val="22"/>
          <w:szCs w:val="22"/>
        </w:rPr>
        <w:t xml:space="preserve"> enable</w:t>
      </w:r>
      <w:r w:rsidR="00D30E73" w:rsidRPr="00956A17">
        <w:rPr>
          <w:rFonts w:asciiTheme="majorBidi" w:hAnsiTheme="majorBidi" w:cstheme="majorBidi"/>
          <w:sz w:val="22"/>
          <w:szCs w:val="22"/>
        </w:rPr>
        <w:t>r for functionality/model</w:t>
      </w:r>
      <w:r w:rsidR="003C511B" w:rsidRPr="00956A17">
        <w:rPr>
          <w:rFonts w:asciiTheme="majorBidi" w:hAnsiTheme="majorBidi" w:cstheme="majorBidi"/>
          <w:sz w:val="22"/>
          <w:szCs w:val="22"/>
        </w:rPr>
        <w:t xml:space="preserve"> </w:t>
      </w:r>
      <w:r w:rsidR="009978EF" w:rsidRPr="00956A17">
        <w:rPr>
          <w:rFonts w:asciiTheme="majorBidi" w:hAnsiTheme="majorBidi" w:cstheme="majorBidi"/>
          <w:sz w:val="22"/>
          <w:szCs w:val="22"/>
        </w:rPr>
        <w:t xml:space="preserve">LCM operations. </w:t>
      </w:r>
      <w:r w:rsidR="0016095A" w:rsidRPr="00956A17">
        <w:rPr>
          <w:rFonts w:asciiTheme="majorBidi" w:hAnsiTheme="majorBidi" w:cstheme="majorBidi"/>
          <w:sz w:val="22"/>
          <w:szCs w:val="22"/>
        </w:rPr>
        <w:t xml:space="preserve">While </w:t>
      </w:r>
      <w:r w:rsidR="00D22CAD" w:rsidRPr="00956A17">
        <w:rPr>
          <w:rFonts w:asciiTheme="majorBidi" w:hAnsiTheme="majorBidi" w:cstheme="majorBidi"/>
          <w:sz w:val="22"/>
          <w:szCs w:val="22"/>
        </w:rPr>
        <w:t xml:space="preserve">signalling support for </w:t>
      </w:r>
      <w:r w:rsidR="000D6AE6" w:rsidRPr="00956A17">
        <w:rPr>
          <w:rFonts w:asciiTheme="majorBidi" w:hAnsiTheme="majorBidi" w:cstheme="majorBidi"/>
          <w:sz w:val="22"/>
          <w:szCs w:val="22"/>
        </w:rPr>
        <w:t>explicit indication of functionality/model switching</w:t>
      </w:r>
      <w:r w:rsidR="00842985" w:rsidRPr="00956A17">
        <w:rPr>
          <w:rFonts w:asciiTheme="majorBidi" w:hAnsiTheme="majorBidi" w:cstheme="majorBidi"/>
          <w:sz w:val="22"/>
          <w:szCs w:val="22"/>
        </w:rPr>
        <w:t xml:space="preserve"> </w:t>
      </w:r>
      <w:r w:rsidR="00C726A8" w:rsidRPr="00956A17">
        <w:rPr>
          <w:rFonts w:asciiTheme="majorBidi" w:hAnsiTheme="majorBidi" w:cstheme="majorBidi"/>
          <w:sz w:val="22"/>
          <w:szCs w:val="22"/>
        </w:rPr>
        <w:t xml:space="preserve">is certainly </w:t>
      </w:r>
      <w:r w:rsidR="00D22CAD" w:rsidRPr="00956A17">
        <w:rPr>
          <w:rFonts w:asciiTheme="majorBidi" w:hAnsiTheme="majorBidi" w:cstheme="majorBidi"/>
          <w:sz w:val="22"/>
          <w:szCs w:val="22"/>
        </w:rPr>
        <w:t>an option</w:t>
      </w:r>
      <w:r w:rsidR="00945F1F" w:rsidRPr="00956A17">
        <w:rPr>
          <w:rFonts w:asciiTheme="majorBidi" w:hAnsiTheme="majorBidi" w:cstheme="majorBidi"/>
          <w:sz w:val="22"/>
          <w:szCs w:val="22"/>
        </w:rPr>
        <w:t xml:space="preserve">, </w:t>
      </w:r>
      <w:r w:rsidR="007646D6" w:rsidRPr="00956A17">
        <w:rPr>
          <w:rFonts w:asciiTheme="majorBidi" w:hAnsiTheme="majorBidi" w:cstheme="majorBidi"/>
          <w:sz w:val="22"/>
          <w:szCs w:val="22"/>
        </w:rPr>
        <w:t>s</w:t>
      </w:r>
      <w:r w:rsidR="004D12F9" w:rsidRPr="00956A17">
        <w:rPr>
          <w:rFonts w:asciiTheme="majorBidi" w:hAnsiTheme="majorBidi" w:cstheme="majorBidi"/>
          <w:sz w:val="22"/>
          <w:szCs w:val="22"/>
        </w:rPr>
        <w:t xml:space="preserve">witching between AI/ML functionalities/models may also be affected implicitly based on changes/(re)configuration </w:t>
      </w:r>
      <w:r w:rsidR="00FD20F7" w:rsidRPr="00956A17">
        <w:rPr>
          <w:rFonts w:asciiTheme="majorBidi" w:hAnsiTheme="majorBidi" w:cstheme="majorBidi"/>
          <w:sz w:val="22"/>
          <w:szCs w:val="22"/>
        </w:rPr>
        <w:t xml:space="preserve">related to </w:t>
      </w:r>
      <w:r w:rsidR="00CE3137" w:rsidRPr="00956A17">
        <w:rPr>
          <w:rFonts w:asciiTheme="majorBidi" w:hAnsiTheme="majorBidi" w:cstheme="majorBidi"/>
          <w:sz w:val="22"/>
          <w:szCs w:val="22"/>
        </w:rPr>
        <w:t>data collection for training and/or inference</w:t>
      </w:r>
      <w:r w:rsidR="00240B46" w:rsidRPr="00956A17">
        <w:rPr>
          <w:rFonts w:asciiTheme="majorBidi" w:hAnsiTheme="majorBidi" w:cstheme="majorBidi"/>
          <w:sz w:val="22"/>
          <w:szCs w:val="22"/>
        </w:rPr>
        <w:t>.</w:t>
      </w:r>
      <w:r w:rsidR="00C61179" w:rsidRPr="00956A17">
        <w:rPr>
          <w:rFonts w:asciiTheme="majorBidi" w:hAnsiTheme="majorBidi" w:cstheme="majorBidi"/>
          <w:sz w:val="22"/>
          <w:szCs w:val="22"/>
        </w:rPr>
        <w:t xml:space="preserve"> </w:t>
      </w:r>
    </w:p>
    <w:p w14:paraId="10AC7C7C" w14:textId="0051044B" w:rsidR="00DE1281" w:rsidRPr="00956A17" w:rsidRDefault="00DD7CC8" w:rsidP="00A55B72">
      <w:pPr>
        <w:rPr>
          <w:rFonts w:asciiTheme="majorBidi" w:hAnsiTheme="majorBidi" w:cstheme="majorBidi"/>
          <w:sz w:val="22"/>
          <w:szCs w:val="22"/>
        </w:rPr>
      </w:pPr>
      <w:r w:rsidRPr="00956A17">
        <w:rPr>
          <w:rFonts w:asciiTheme="majorBidi" w:hAnsiTheme="majorBidi" w:cstheme="majorBidi"/>
          <w:sz w:val="22"/>
          <w:szCs w:val="22"/>
        </w:rPr>
        <w:t>As an</w:t>
      </w:r>
      <w:r w:rsidR="00DC3B90" w:rsidRPr="00956A17">
        <w:rPr>
          <w:rFonts w:asciiTheme="majorBidi" w:hAnsiTheme="majorBidi" w:cstheme="majorBidi"/>
          <w:sz w:val="22"/>
          <w:szCs w:val="22"/>
        </w:rPr>
        <w:t xml:space="preserve"> example, </w:t>
      </w:r>
      <w:r w:rsidR="008E2F83" w:rsidRPr="00956A17">
        <w:rPr>
          <w:rFonts w:asciiTheme="majorBidi" w:hAnsiTheme="majorBidi" w:cstheme="majorBidi"/>
          <w:sz w:val="22"/>
          <w:szCs w:val="22"/>
        </w:rPr>
        <w:t>for UE-based or UE-assisted positioning with model residing at the UE</w:t>
      </w:r>
      <w:r w:rsidR="00D1341B">
        <w:rPr>
          <w:rFonts w:asciiTheme="majorBidi" w:hAnsiTheme="majorBidi" w:cstheme="majorBidi"/>
          <w:sz w:val="22"/>
          <w:szCs w:val="22"/>
        </w:rPr>
        <w:t xml:space="preserve"> </w:t>
      </w:r>
      <w:r w:rsidR="008E2F83" w:rsidRPr="00956A17">
        <w:rPr>
          <w:rFonts w:asciiTheme="majorBidi" w:hAnsiTheme="majorBidi" w:cstheme="majorBidi"/>
          <w:sz w:val="22"/>
          <w:szCs w:val="22"/>
        </w:rPr>
        <w:t xml:space="preserve">side, a UE may be provided with multiple time window configurations and/or multiple validity area configurations such that each configuration of either or both of measurement time window and validity area correspond to an AI/ML model or AI/ML functionality. Accordingly, a particular choice of one or </w:t>
      </w:r>
      <w:r w:rsidR="007F7ABE" w:rsidRPr="007F7ABE">
        <w:rPr>
          <w:rFonts w:asciiTheme="majorBidi" w:hAnsiTheme="majorBidi" w:cstheme="majorBidi"/>
          <w:sz w:val="22"/>
          <w:szCs w:val="22"/>
        </w:rPr>
        <w:t>both</w:t>
      </w:r>
      <w:r w:rsidR="008E2F83" w:rsidRPr="00956A17">
        <w:rPr>
          <w:rFonts w:asciiTheme="majorBidi" w:hAnsiTheme="majorBidi" w:cstheme="majorBidi"/>
          <w:sz w:val="22"/>
          <w:szCs w:val="22"/>
        </w:rPr>
        <w:t xml:space="preserve"> </w:t>
      </w:r>
      <w:r w:rsidR="002C3F43">
        <w:rPr>
          <w:rFonts w:asciiTheme="majorBidi" w:hAnsiTheme="majorBidi" w:cstheme="majorBidi"/>
          <w:sz w:val="22"/>
          <w:szCs w:val="22"/>
        </w:rPr>
        <w:t xml:space="preserve">types of </w:t>
      </w:r>
      <w:r w:rsidR="008E2F83" w:rsidRPr="00956A17">
        <w:rPr>
          <w:rFonts w:asciiTheme="majorBidi" w:hAnsiTheme="majorBidi" w:cstheme="majorBidi"/>
          <w:sz w:val="22"/>
          <w:szCs w:val="22"/>
        </w:rPr>
        <w:t>configurations may implicitly indicate a model or functionality selection or switching between models or functionalities. Similar methods may also be applied for NG-RAN node-assisted positioning with model residing at the NG-RAN node.</w:t>
      </w:r>
    </w:p>
    <w:p w14:paraId="01733513" w14:textId="7977AF03" w:rsidR="007F7ABE" w:rsidRPr="00C77C4F" w:rsidRDefault="007F7ABE" w:rsidP="007F7ABE">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14</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5D39EABA" w14:textId="26721CB4" w:rsidR="0007645A" w:rsidRPr="00956A17" w:rsidRDefault="007A25E8" w:rsidP="004134AF">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w:t>
      </w:r>
      <w:r w:rsidR="009F12BA">
        <w:rPr>
          <w:rFonts w:asciiTheme="majorBidi" w:hAnsiTheme="majorBidi" w:cstheme="majorBidi"/>
          <w:i/>
          <w:iCs/>
          <w:lang w:val="en-US"/>
        </w:rPr>
        <w:t>odel/functionality selection</w:t>
      </w:r>
      <w:r w:rsidR="00BC7C73">
        <w:rPr>
          <w:rFonts w:asciiTheme="majorBidi" w:hAnsiTheme="majorBidi" w:cstheme="majorBidi"/>
          <w:i/>
          <w:iCs/>
          <w:lang w:val="en-US"/>
        </w:rPr>
        <w:t xml:space="preserve"> or</w:t>
      </w:r>
      <w:r w:rsidR="009F12BA">
        <w:rPr>
          <w:rFonts w:asciiTheme="majorBidi" w:hAnsiTheme="majorBidi" w:cstheme="majorBidi"/>
          <w:i/>
          <w:iCs/>
          <w:lang w:val="en-US"/>
        </w:rPr>
        <w:t xml:space="preserve"> switchin</w:t>
      </w:r>
      <w:r w:rsidR="00812FDF">
        <w:rPr>
          <w:rFonts w:asciiTheme="majorBidi" w:hAnsiTheme="majorBidi" w:cstheme="majorBidi"/>
          <w:i/>
          <w:iCs/>
          <w:lang w:val="en-US"/>
        </w:rPr>
        <w:t xml:space="preserve">g could be realized via explicit indication </w:t>
      </w:r>
      <w:r w:rsidR="002A2CE3">
        <w:rPr>
          <w:rFonts w:asciiTheme="majorBidi" w:hAnsiTheme="majorBidi" w:cstheme="majorBidi"/>
          <w:i/>
          <w:iCs/>
          <w:lang w:val="en-US"/>
        </w:rPr>
        <w:t xml:space="preserve">from a network entity or implicitly based on </w:t>
      </w:r>
      <w:r w:rsidR="0007645A">
        <w:rPr>
          <w:rFonts w:asciiTheme="majorBidi" w:hAnsiTheme="majorBidi" w:cstheme="majorBidi"/>
          <w:i/>
          <w:iCs/>
          <w:lang w:val="en-US"/>
        </w:rPr>
        <w:t>configurations related to data collection for training and/or inference</w:t>
      </w:r>
      <w:r w:rsidR="004134AF">
        <w:rPr>
          <w:rFonts w:asciiTheme="majorBidi" w:hAnsiTheme="majorBidi" w:cstheme="majorBidi"/>
          <w:i/>
          <w:iCs/>
          <w:lang w:val="en-US"/>
        </w:rPr>
        <w:t xml:space="preserve">, e.g., configurations related to data collection in time dimension or </w:t>
      </w:r>
      <w:r w:rsidR="00367AB7">
        <w:rPr>
          <w:rFonts w:asciiTheme="majorBidi" w:hAnsiTheme="majorBidi" w:cstheme="majorBidi"/>
          <w:i/>
          <w:iCs/>
          <w:lang w:val="en-US"/>
        </w:rPr>
        <w:t>over a certain geographical area</w:t>
      </w:r>
      <w:r w:rsidR="0007645A">
        <w:rPr>
          <w:rFonts w:asciiTheme="majorBidi" w:hAnsiTheme="majorBidi" w:cstheme="majorBidi"/>
          <w:i/>
          <w:iCs/>
          <w:lang w:val="en-US"/>
        </w:rPr>
        <w:t>.</w:t>
      </w:r>
    </w:p>
    <w:p w14:paraId="3561B14F" w14:textId="68658136" w:rsidR="000E70AF" w:rsidRDefault="00C8757B" w:rsidP="00A55B72">
      <w:pPr>
        <w:rPr>
          <w:rFonts w:asciiTheme="majorBidi" w:hAnsiTheme="majorBidi" w:cstheme="majorBidi"/>
        </w:rPr>
      </w:pPr>
      <w:r>
        <w:rPr>
          <w:rFonts w:asciiTheme="majorBidi" w:hAnsiTheme="majorBidi" w:cstheme="majorBidi"/>
        </w:rPr>
        <w:t>To</w:t>
      </w:r>
      <w:r w:rsidR="000E70AF">
        <w:rPr>
          <w:rFonts w:asciiTheme="majorBidi" w:hAnsiTheme="majorBidi" w:cstheme="majorBidi"/>
        </w:rPr>
        <w:t xml:space="preserve"> de</w:t>
      </w:r>
      <w:r w:rsidR="007D694C">
        <w:rPr>
          <w:rFonts w:asciiTheme="majorBidi" w:hAnsiTheme="majorBidi" w:cstheme="majorBidi"/>
        </w:rPr>
        <w:t xml:space="preserve">cide on model (de-)activation or fallback to non-AI/ML based positioning methods, it would be </w:t>
      </w:r>
      <w:r w:rsidR="003D410E">
        <w:rPr>
          <w:rFonts w:asciiTheme="majorBidi" w:hAnsiTheme="majorBidi" w:cstheme="majorBidi"/>
        </w:rPr>
        <w:t xml:space="preserve">necessary </w:t>
      </w:r>
      <w:r w:rsidR="00BA3A03">
        <w:rPr>
          <w:rFonts w:asciiTheme="majorBidi" w:hAnsiTheme="majorBidi" w:cstheme="majorBidi"/>
        </w:rPr>
        <w:t xml:space="preserve">for </w:t>
      </w:r>
      <w:r w:rsidR="00BD6EE2">
        <w:rPr>
          <w:rFonts w:asciiTheme="majorBidi" w:hAnsiTheme="majorBidi" w:cstheme="majorBidi"/>
        </w:rPr>
        <w:t xml:space="preserve">entities responsible for </w:t>
      </w:r>
      <w:r w:rsidR="00DD322D">
        <w:rPr>
          <w:rFonts w:asciiTheme="majorBidi" w:hAnsiTheme="majorBidi" w:cstheme="majorBidi"/>
        </w:rPr>
        <w:t xml:space="preserve">data collection/generation </w:t>
      </w:r>
      <w:r w:rsidR="00BD6EE2">
        <w:rPr>
          <w:rFonts w:asciiTheme="majorBidi" w:hAnsiTheme="majorBidi" w:cstheme="majorBidi"/>
        </w:rPr>
        <w:t>model monitoring (</w:t>
      </w:r>
      <w:r w:rsidR="00DD322D">
        <w:rPr>
          <w:rFonts w:asciiTheme="majorBidi" w:hAnsiTheme="majorBidi" w:cstheme="majorBidi"/>
        </w:rPr>
        <w:t xml:space="preserve">NG-RAN node or UE) to be able to </w:t>
      </w:r>
      <w:r w:rsidR="004E18F7">
        <w:rPr>
          <w:rFonts w:asciiTheme="majorBidi" w:hAnsiTheme="majorBidi" w:cstheme="majorBidi"/>
        </w:rPr>
        <w:t xml:space="preserve">perform </w:t>
      </w:r>
      <w:r w:rsidR="000A197A">
        <w:rPr>
          <w:rFonts w:asciiTheme="majorBidi" w:hAnsiTheme="majorBidi" w:cstheme="majorBidi"/>
        </w:rPr>
        <w:t xml:space="preserve">non-AI/ML-based positioning measurements and calculations </w:t>
      </w:r>
      <w:r w:rsidR="00874317">
        <w:rPr>
          <w:rFonts w:asciiTheme="majorBidi" w:hAnsiTheme="majorBidi" w:cstheme="majorBidi"/>
        </w:rPr>
        <w:t xml:space="preserve">in parallel. </w:t>
      </w:r>
      <w:r w:rsidR="004A3FE6">
        <w:rPr>
          <w:rFonts w:asciiTheme="majorBidi" w:hAnsiTheme="majorBidi" w:cstheme="majorBidi"/>
        </w:rPr>
        <w:t xml:space="preserve">Since the </w:t>
      </w:r>
      <w:r w:rsidR="008411ED">
        <w:rPr>
          <w:rFonts w:asciiTheme="majorBidi" w:hAnsiTheme="majorBidi" w:cstheme="majorBidi"/>
        </w:rPr>
        <w:t xml:space="preserve">basic </w:t>
      </w:r>
      <w:r w:rsidR="002572E4">
        <w:rPr>
          <w:rFonts w:asciiTheme="majorBidi" w:hAnsiTheme="majorBidi" w:cstheme="majorBidi"/>
        </w:rPr>
        <w:t xml:space="preserve">measurements are </w:t>
      </w:r>
      <w:r w:rsidR="00582A32">
        <w:rPr>
          <w:rFonts w:asciiTheme="majorBidi" w:hAnsiTheme="majorBidi" w:cstheme="majorBidi"/>
        </w:rPr>
        <w:t xml:space="preserve">likely to be common between the AI/ML and non-AI/ML based approaches, </w:t>
      </w:r>
      <w:r w:rsidR="00B248D1">
        <w:rPr>
          <w:rFonts w:asciiTheme="majorBidi" w:hAnsiTheme="majorBidi" w:cstheme="majorBidi"/>
        </w:rPr>
        <w:t xml:space="preserve">such parallel evaluations </w:t>
      </w:r>
      <w:r w:rsidR="00481A77">
        <w:rPr>
          <w:rFonts w:asciiTheme="majorBidi" w:hAnsiTheme="majorBidi" w:cstheme="majorBidi"/>
        </w:rPr>
        <w:t xml:space="preserve">should be feasible, subject to </w:t>
      </w:r>
      <w:r w:rsidR="00420153">
        <w:rPr>
          <w:rFonts w:asciiTheme="majorBidi" w:hAnsiTheme="majorBidi" w:cstheme="majorBidi"/>
        </w:rPr>
        <w:t xml:space="preserve">the capability to handle the added complexity. </w:t>
      </w:r>
      <w:r w:rsidR="00126380">
        <w:rPr>
          <w:rFonts w:asciiTheme="majorBidi" w:hAnsiTheme="majorBidi" w:cstheme="majorBidi"/>
        </w:rPr>
        <w:t xml:space="preserve">To be able to gate the </w:t>
      </w:r>
      <w:r w:rsidR="002C5504">
        <w:rPr>
          <w:rFonts w:asciiTheme="majorBidi" w:hAnsiTheme="majorBidi" w:cstheme="majorBidi"/>
        </w:rPr>
        <w:t>impact</w:t>
      </w:r>
      <w:r w:rsidR="00BD02F3">
        <w:rPr>
          <w:rFonts w:asciiTheme="majorBidi" w:hAnsiTheme="majorBidi" w:cstheme="majorBidi"/>
        </w:rPr>
        <w:t>,</w:t>
      </w:r>
      <w:r w:rsidR="002C5504">
        <w:rPr>
          <w:rFonts w:asciiTheme="majorBidi" w:hAnsiTheme="majorBidi" w:cstheme="majorBidi"/>
        </w:rPr>
        <w:t xml:space="preserve"> it may be reasonable to consider some intermittent model/functionality monitoring as against continuous monitoring</w:t>
      </w:r>
      <w:r w:rsidR="006E2EC1">
        <w:rPr>
          <w:rFonts w:asciiTheme="majorBidi" w:hAnsiTheme="majorBidi" w:cstheme="majorBidi"/>
        </w:rPr>
        <w:t xml:space="preserve"> based on certain configuration</w:t>
      </w:r>
      <w:r w:rsidR="0008327D">
        <w:rPr>
          <w:rFonts w:asciiTheme="majorBidi" w:hAnsiTheme="majorBidi" w:cstheme="majorBidi"/>
        </w:rPr>
        <w:t>s</w:t>
      </w:r>
      <w:r w:rsidR="00DC66EA">
        <w:rPr>
          <w:rFonts w:asciiTheme="majorBidi" w:hAnsiTheme="majorBidi" w:cstheme="majorBidi"/>
        </w:rPr>
        <w:t xml:space="preserve"> associated with a model/functionality</w:t>
      </w:r>
      <w:r w:rsidR="002C5504">
        <w:rPr>
          <w:rFonts w:asciiTheme="majorBidi" w:hAnsiTheme="majorBidi" w:cstheme="majorBidi"/>
        </w:rPr>
        <w:t xml:space="preserve">. </w:t>
      </w:r>
    </w:p>
    <w:p w14:paraId="350889C3" w14:textId="1FF89958" w:rsidR="00FB486C" w:rsidRPr="004F4361" w:rsidRDefault="00182BA3" w:rsidP="004F4361">
      <w:pPr>
        <w:pStyle w:val="Heading1"/>
      </w:pPr>
      <w:r w:rsidRPr="004F4361">
        <w:t>A</w:t>
      </w:r>
      <w:r w:rsidR="008F49C4" w:rsidRPr="004F4361">
        <w:t xml:space="preserve">dditional </w:t>
      </w:r>
      <w:r w:rsidR="008E1CA5" w:rsidRPr="004F4361">
        <w:t>C</w:t>
      </w:r>
      <w:r w:rsidR="008F49C4" w:rsidRPr="004F4361">
        <w:t xml:space="preserve">onditions to </w:t>
      </w:r>
      <w:r w:rsidR="00F05AD1">
        <w:t>E</w:t>
      </w:r>
      <w:r w:rsidR="00F05AD1" w:rsidRPr="004F4361">
        <w:t xml:space="preserve">nsure </w:t>
      </w:r>
      <w:r w:rsidR="008E1CA5" w:rsidRPr="004F4361">
        <w:t>C</w:t>
      </w:r>
      <w:r w:rsidR="008F49C4" w:rsidRPr="004F4361">
        <w:t xml:space="preserve">onsistency between </w:t>
      </w:r>
      <w:r w:rsidR="008E1CA5" w:rsidRPr="004F4361">
        <w:t>T</w:t>
      </w:r>
      <w:r w:rsidR="008F49C4" w:rsidRPr="004F4361">
        <w:t xml:space="preserve">raining and </w:t>
      </w:r>
      <w:r w:rsidR="008E1CA5" w:rsidRPr="004F4361">
        <w:t>I</w:t>
      </w:r>
      <w:r w:rsidR="008F49C4" w:rsidRPr="004F4361">
        <w:t>nference</w:t>
      </w:r>
    </w:p>
    <w:p w14:paraId="754C62B2" w14:textId="379827BF" w:rsidR="008F5AD3" w:rsidRPr="00C93A92" w:rsidRDefault="002C627F" w:rsidP="00D0190F">
      <w:pPr>
        <w:rPr>
          <w:rFonts w:asciiTheme="majorBidi" w:hAnsiTheme="majorBidi" w:cstheme="majorBidi"/>
        </w:rPr>
      </w:pPr>
      <w:r w:rsidRPr="00956A17">
        <w:rPr>
          <w:rFonts w:asciiTheme="majorBidi" w:hAnsiTheme="majorBidi" w:cstheme="majorBidi"/>
        </w:rPr>
        <w:t>Two types of additional conditions were identified during the Rel-18 SI</w:t>
      </w:r>
      <w:r>
        <w:rPr>
          <w:rFonts w:asciiTheme="majorBidi" w:hAnsiTheme="majorBidi" w:cstheme="majorBidi"/>
        </w:rPr>
        <w:t>: NW-side additional conditions and UE-side additional conditions</w:t>
      </w:r>
      <w:r w:rsidR="003C2294">
        <w:rPr>
          <w:rFonts w:asciiTheme="majorBidi" w:hAnsiTheme="majorBidi" w:cstheme="majorBidi"/>
        </w:rPr>
        <w:t xml:space="preserve"> to ensure consistency between training and inference</w:t>
      </w:r>
      <w:r>
        <w:rPr>
          <w:rFonts w:asciiTheme="majorBidi" w:hAnsiTheme="majorBidi" w:cstheme="majorBidi"/>
        </w:rPr>
        <w:t>.</w:t>
      </w:r>
    </w:p>
    <w:p w14:paraId="48E4D8FC" w14:textId="64D94940" w:rsidR="007E1781" w:rsidRPr="004F4361" w:rsidRDefault="007E1781" w:rsidP="004F4361">
      <w:pPr>
        <w:pStyle w:val="Heading2"/>
      </w:pPr>
      <w:r w:rsidRPr="004F4361">
        <w:t xml:space="preserve">NW-side Additional </w:t>
      </w:r>
      <w:r w:rsidR="00F05AD1">
        <w:t>C</w:t>
      </w:r>
      <w:r w:rsidR="00F05AD1" w:rsidRPr="004F4361">
        <w:t xml:space="preserve">onditions </w:t>
      </w:r>
      <w:r w:rsidRPr="004F4361">
        <w:t xml:space="preserve">to </w:t>
      </w:r>
      <w:r w:rsidR="00F05AD1">
        <w:t>E</w:t>
      </w:r>
      <w:r w:rsidR="00F05AD1" w:rsidRPr="004F4361">
        <w:t xml:space="preserve">nsure </w:t>
      </w:r>
      <w:r w:rsidR="008E1CA5" w:rsidRPr="004F4361">
        <w:t>C</w:t>
      </w:r>
      <w:r w:rsidRPr="004F4361">
        <w:t xml:space="preserve">onsistency between </w:t>
      </w:r>
      <w:r w:rsidR="008E1CA5" w:rsidRPr="004F4361">
        <w:t>T</w:t>
      </w:r>
      <w:r w:rsidRPr="004F4361">
        <w:t xml:space="preserve">raining and </w:t>
      </w:r>
      <w:r w:rsidR="008E1CA5" w:rsidRPr="004F4361">
        <w:t>I</w:t>
      </w:r>
      <w:r w:rsidRPr="004F4361">
        <w:t xml:space="preserve">nference for UE-side </w:t>
      </w:r>
      <w:r w:rsidR="00F05AD1">
        <w:t>M</w:t>
      </w:r>
      <w:r w:rsidR="00F05AD1" w:rsidRPr="004F4361">
        <w:t>odels</w:t>
      </w:r>
    </w:p>
    <w:p w14:paraId="4A86CE2A" w14:textId="6890F039" w:rsidR="0039703B" w:rsidRPr="00C93A92" w:rsidRDefault="0039703B" w:rsidP="005C2F22">
      <w:pPr>
        <w:rPr>
          <w:rFonts w:asciiTheme="majorBidi" w:hAnsiTheme="majorBidi" w:cstheme="majorBidi"/>
          <w:highlight w:val="yellow"/>
        </w:rPr>
      </w:pPr>
      <w:r w:rsidRPr="00956A17">
        <w:rPr>
          <w:rFonts w:asciiTheme="majorBidi" w:hAnsiTheme="majorBidi" w:cstheme="majorBidi"/>
        </w:rPr>
        <w:t>The following was reflected in the TR on NW-side additional conditions to ensure consistency between training and inference</w:t>
      </w:r>
      <w:r w:rsidR="007A2242" w:rsidRPr="00956A17">
        <w:rPr>
          <w:rFonts w:asciiTheme="majorBidi" w:hAnsiTheme="majorBidi" w:cstheme="majorBidi"/>
        </w:rPr>
        <w:t xml:space="preserve"> for UE-side models</w:t>
      </w:r>
      <w:r w:rsidR="00F91D35" w:rsidRPr="00956A17">
        <w:rPr>
          <w:rFonts w:asciiTheme="majorBidi" w:hAnsiTheme="majorBidi" w:cstheme="majorBidi"/>
        </w:rPr>
        <w:t xml:space="preserve"> </w:t>
      </w:r>
      <w:r w:rsidR="00F91D35" w:rsidRPr="00956A17">
        <w:rPr>
          <w:rFonts w:asciiTheme="majorBidi" w:hAnsiTheme="majorBidi" w:cstheme="majorBidi"/>
        </w:rPr>
        <w:fldChar w:fldCharType="begin"/>
      </w:r>
      <w:r w:rsidR="00F91D35" w:rsidRPr="00956A17">
        <w:rPr>
          <w:rFonts w:asciiTheme="majorBidi" w:hAnsiTheme="majorBidi" w:cstheme="majorBidi"/>
        </w:rPr>
        <w:instrText xml:space="preserve"> REF _Ref158237869 \r \h </w:instrText>
      </w:r>
      <w:r w:rsidR="00CC0D6C">
        <w:rPr>
          <w:rFonts w:asciiTheme="majorBidi" w:hAnsiTheme="majorBidi" w:cstheme="majorBidi"/>
        </w:rPr>
        <w:instrText xml:space="preserve"> \* MERGEFORMAT </w:instrText>
      </w:r>
      <w:r w:rsidR="00F91D35" w:rsidRPr="00956A17">
        <w:rPr>
          <w:rFonts w:asciiTheme="majorBidi" w:hAnsiTheme="majorBidi" w:cstheme="majorBidi"/>
        </w:rPr>
      </w:r>
      <w:r w:rsidR="00F91D35" w:rsidRPr="00956A17">
        <w:rPr>
          <w:rFonts w:asciiTheme="majorBidi" w:hAnsiTheme="majorBidi" w:cstheme="majorBidi"/>
        </w:rPr>
        <w:fldChar w:fldCharType="separate"/>
      </w:r>
      <w:r w:rsidR="00F91D35" w:rsidRPr="00956A17">
        <w:rPr>
          <w:rFonts w:asciiTheme="majorBidi" w:hAnsiTheme="majorBidi" w:cstheme="majorBidi"/>
        </w:rPr>
        <w:t>[2]</w:t>
      </w:r>
      <w:r w:rsidR="00F91D35" w:rsidRPr="00956A17">
        <w:rPr>
          <w:rFonts w:asciiTheme="majorBidi" w:hAnsiTheme="majorBidi" w:cstheme="majorBidi"/>
        </w:rPr>
        <w:fldChar w:fldCharType="end"/>
      </w:r>
      <w:r w:rsidRPr="00956A17">
        <w:rPr>
          <w:rFonts w:asciiTheme="majorBidi" w:hAnsiTheme="majorBidi" w:cstheme="majorBidi"/>
        </w:rPr>
        <w:t xml:space="preserve">: </w:t>
      </w:r>
    </w:p>
    <w:tbl>
      <w:tblPr>
        <w:tblStyle w:val="TableGrid"/>
        <w:tblW w:w="0" w:type="auto"/>
        <w:tblLook w:val="04A0" w:firstRow="1" w:lastRow="0" w:firstColumn="1" w:lastColumn="0" w:noHBand="0" w:noVBand="1"/>
      </w:tblPr>
      <w:tblGrid>
        <w:gridCol w:w="9962"/>
      </w:tblGrid>
      <w:tr w:rsidR="00F91D35" w:rsidRPr="00956A17" w14:paraId="5667F65D" w14:textId="77777777" w:rsidTr="00F91D35">
        <w:tc>
          <w:tcPr>
            <w:tcW w:w="9962" w:type="dxa"/>
          </w:tcPr>
          <w:p w14:paraId="71EED424" w14:textId="77777777" w:rsidR="00DB092E" w:rsidRPr="00956A17" w:rsidRDefault="00DB092E" w:rsidP="00DB092E">
            <w:pPr>
              <w:spacing w:after="180"/>
              <w:jc w:val="left"/>
              <w:rPr>
                <w:rFonts w:eastAsia="MS Mincho"/>
                <w:i/>
                <w:iCs/>
                <w:sz w:val="22"/>
                <w:szCs w:val="22"/>
              </w:rPr>
            </w:pPr>
            <w:r w:rsidRPr="00956A17">
              <w:rPr>
                <w:rFonts w:eastAsia="MS Mincho"/>
                <w:i/>
                <w:iCs/>
                <w:sz w:val="22"/>
                <w:szCs w:val="22"/>
              </w:rPr>
              <w:t xml:space="preserve">For inference for UE-side models, to ensure consistency between training and inference regarding NW-side additional conditions (if identified), the following options can be taken as potential approaches (when feasible and necessary): </w:t>
            </w:r>
          </w:p>
          <w:p w14:paraId="724D6B9A"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lastRenderedPageBreak/>
              <w:t>Model identification to achieve alignment on the NW-side additional condition between NW-side and UE-side</w:t>
            </w:r>
          </w:p>
          <w:p w14:paraId="1F25DCF9"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Model training at NW and transfer to UE, where the model has been trained under the additional condition</w:t>
            </w:r>
          </w:p>
          <w:p w14:paraId="0A9AF0D6"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 xml:space="preserve">Information and/or indication on NW-side additional conditions is provided to UE </w:t>
            </w:r>
          </w:p>
          <w:p w14:paraId="7515F3F1"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Consistency assisted by monitoring (by UE and/or NW, the performance of UE-side candidate models/functionalities to select a model/functionality)</w:t>
            </w:r>
          </w:p>
          <w:p w14:paraId="663C5936"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Other approaches are not precluded</w:t>
            </w:r>
          </w:p>
          <w:p w14:paraId="7D919E04" w14:textId="396842BE" w:rsidR="00F91D35" w:rsidRPr="00956A17" w:rsidRDefault="00DB092E" w:rsidP="00956A17">
            <w:pPr>
              <w:numPr>
                <w:ilvl w:val="0"/>
                <w:numId w:val="30"/>
              </w:numPr>
              <w:spacing w:after="180"/>
              <w:jc w:val="left"/>
              <w:rPr>
                <w:rFonts w:eastAsia="MS Mincho"/>
                <w:i/>
                <w:iCs/>
                <w:sz w:val="22"/>
                <w:szCs w:val="22"/>
              </w:rPr>
            </w:pPr>
            <w:r w:rsidRPr="00956A17">
              <w:rPr>
                <w:rFonts w:eastAsia="MS Mincho"/>
                <w:i/>
                <w:iCs/>
                <w:sz w:val="22"/>
                <w:szCs w:val="22"/>
              </w:rPr>
              <w:t xml:space="preserve">Note: </w:t>
            </w:r>
            <w:r w:rsidRPr="00956A17">
              <w:rPr>
                <w:rFonts w:eastAsia="MS Mincho"/>
                <w:i/>
                <w:iCs/>
                <w:sz w:val="22"/>
                <w:szCs w:val="22"/>
              </w:rPr>
              <w:tab/>
              <w:t>the possibility that different approaches can achieve the same function is not denied</w:t>
            </w:r>
          </w:p>
        </w:tc>
      </w:tr>
    </w:tbl>
    <w:p w14:paraId="23D22CBD" w14:textId="77777777" w:rsidR="007E1781" w:rsidRDefault="007E1781" w:rsidP="00D0190F">
      <w:pPr>
        <w:rPr>
          <w:rFonts w:asciiTheme="majorBidi" w:hAnsiTheme="majorBidi" w:cstheme="majorBidi"/>
        </w:rPr>
      </w:pPr>
    </w:p>
    <w:p w14:paraId="5746B3A8" w14:textId="70826C31" w:rsidR="00F91D35" w:rsidRDefault="0070383F" w:rsidP="007E1781">
      <w:pPr>
        <w:rPr>
          <w:rFonts w:asciiTheme="majorBidi" w:hAnsiTheme="majorBidi" w:cstheme="majorBidi"/>
        </w:rPr>
      </w:pPr>
      <w:r>
        <w:rPr>
          <w:rFonts w:asciiTheme="majorBidi" w:hAnsiTheme="majorBidi" w:cstheme="majorBidi"/>
        </w:rPr>
        <w:t xml:space="preserve">As can be observed from the above, </w:t>
      </w:r>
      <w:r w:rsidR="003020FF">
        <w:rPr>
          <w:rFonts w:asciiTheme="majorBidi" w:hAnsiTheme="majorBidi" w:cstheme="majorBidi"/>
        </w:rPr>
        <w:t xml:space="preserve">the first two options depend on the resolution of the ongoing study aspects on model identification and </w:t>
      </w:r>
      <w:r w:rsidR="00574B63">
        <w:rPr>
          <w:rFonts w:asciiTheme="majorBidi" w:hAnsiTheme="majorBidi" w:cstheme="majorBidi"/>
        </w:rPr>
        <w:t>transfer/delivery of a model (re-)trained at the network side.</w:t>
      </w:r>
    </w:p>
    <w:p w14:paraId="29F46413" w14:textId="6313E6FB" w:rsidR="00574B63" w:rsidRDefault="00B77407" w:rsidP="007E1781">
      <w:r>
        <w:rPr>
          <w:rFonts w:asciiTheme="majorBidi" w:hAnsiTheme="majorBidi" w:cstheme="majorBidi"/>
        </w:rPr>
        <w:t xml:space="preserve">As an example of </w:t>
      </w:r>
      <w:r w:rsidR="00FC3F5E">
        <w:rPr>
          <w:rFonts w:asciiTheme="majorBidi" w:hAnsiTheme="majorBidi" w:cstheme="majorBidi"/>
        </w:rPr>
        <w:t xml:space="preserve">the </w:t>
      </w:r>
      <w:r>
        <w:rPr>
          <w:rFonts w:asciiTheme="majorBidi" w:hAnsiTheme="majorBidi" w:cstheme="majorBidi"/>
        </w:rPr>
        <w:t xml:space="preserve">third option, </w:t>
      </w:r>
      <w:r w:rsidR="004849DA">
        <w:rPr>
          <w:rFonts w:asciiTheme="majorBidi" w:hAnsiTheme="majorBidi" w:cstheme="majorBidi"/>
        </w:rPr>
        <w:t xml:space="preserve">similar to configuration of a measurement validity area for a UE for data collection for model training, </w:t>
      </w:r>
      <w:r w:rsidR="00296A81">
        <w:t xml:space="preserve">a UE may be configured with </w:t>
      </w:r>
      <w:r w:rsidR="00296A81" w:rsidRPr="00956A17">
        <w:rPr>
          <w:b/>
          <w:bCs/>
        </w:rPr>
        <w:t>inference validity area</w:t>
      </w:r>
      <w:r w:rsidR="00296A81">
        <w:t xml:space="preserve"> as part of network-side conditions to apply one or more AI/ML models or AI/ML functionalities to ensure consistency between model training and inference. </w:t>
      </w:r>
      <w:r w:rsidR="009F6394">
        <w:t>For instance</w:t>
      </w:r>
      <w:r w:rsidR="00296A81">
        <w:t xml:space="preserve">, </w:t>
      </w:r>
      <w:r w:rsidR="00B43741">
        <w:t xml:space="preserve">as a baseline, </w:t>
      </w:r>
      <w:r w:rsidR="00296A81">
        <w:t xml:space="preserve">the </w:t>
      </w:r>
      <w:r w:rsidR="006C79C8">
        <w:t xml:space="preserve">measurement </w:t>
      </w:r>
      <w:r w:rsidR="00296A81">
        <w:t xml:space="preserve">validity area configuration provided for model training may be assumed to apply also for model inference. </w:t>
      </w:r>
    </w:p>
    <w:p w14:paraId="27418AF2" w14:textId="35739F4A" w:rsidR="00443714" w:rsidRDefault="00443714" w:rsidP="007E1781">
      <w:r>
        <w:t xml:space="preserve">As another example, model input used for model training and model inference/monitoring </w:t>
      </w:r>
      <w:r w:rsidR="00670E29">
        <w:t xml:space="preserve">should </w:t>
      </w:r>
      <w:r w:rsidR="0008726A">
        <w:t xml:space="preserve">preferably </w:t>
      </w:r>
      <w:r w:rsidR="00670E29">
        <w:t>be</w:t>
      </w:r>
      <w:r>
        <w:t xml:space="preserve"> defined using the same representation format.</w:t>
      </w:r>
    </w:p>
    <w:p w14:paraId="023B51EB" w14:textId="51C03E14" w:rsidR="00B43741" w:rsidRDefault="00861913" w:rsidP="007E1781">
      <w:r>
        <w:t>The fourth option</w:t>
      </w:r>
      <w:r w:rsidR="00B76864">
        <w:t xml:space="preserve"> from the SI phase </w:t>
      </w:r>
      <w:r w:rsidR="00013E66">
        <w:t xml:space="preserve">relies on model/functionality performance monitoring and is discussed in Section </w:t>
      </w:r>
      <w:r w:rsidR="00013E66">
        <w:fldChar w:fldCharType="begin"/>
      </w:r>
      <w:r w:rsidR="00013E66">
        <w:instrText xml:space="preserve"> REF _Ref158987639 \r \h </w:instrText>
      </w:r>
      <w:r w:rsidR="00013E66">
        <w:fldChar w:fldCharType="separate"/>
      </w:r>
      <w:r w:rsidR="00013E66">
        <w:t>3.2.2</w:t>
      </w:r>
      <w:r w:rsidR="00013E66">
        <w:fldChar w:fldCharType="end"/>
      </w:r>
      <w:r w:rsidR="00013E66">
        <w:t xml:space="preserve"> and Section </w:t>
      </w:r>
      <w:r w:rsidR="00013E66">
        <w:fldChar w:fldCharType="begin"/>
      </w:r>
      <w:r w:rsidR="00013E66">
        <w:instrText xml:space="preserve"> REF _Ref158987654 \r \h </w:instrText>
      </w:r>
      <w:r w:rsidR="00013E66">
        <w:fldChar w:fldCharType="separate"/>
      </w:r>
      <w:r w:rsidR="00013E66">
        <w:t>3.4</w:t>
      </w:r>
      <w:r w:rsidR="00013E66">
        <w:fldChar w:fldCharType="end"/>
      </w:r>
      <w:r w:rsidR="00013E66">
        <w:t>.</w:t>
      </w:r>
      <w:r>
        <w:t xml:space="preserve"> </w:t>
      </w:r>
    </w:p>
    <w:p w14:paraId="68F168CE" w14:textId="32DFBD42" w:rsidR="008267F4" w:rsidRPr="00C77C4F" w:rsidRDefault="008267F4" w:rsidP="008267F4">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15</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104E8FBD" w14:textId="7C1627F7" w:rsidR="008267F4" w:rsidRPr="00C77C4F" w:rsidRDefault="00513BB4" w:rsidP="008267F4">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 xml:space="preserve">Consider the alignment between configured measurement validity area and </w:t>
      </w:r>
      <w:r w:rsidR="00D02D33">
        <w:rPr>
          <w:rFonts w:asciiTheme="majorBidi" w:hAnsiTheme="majorBidi" w:cstheme="majorBidi"/>
          <w:i/>
          <w:iCs/>
          <w:lang w:val="en-US"/>
        </w:rPr>
        <w:t xml:space="preserve">inference </w:t>
      </w:r>
      <w:r w:rsidR="00446426">
        <w:rPr>
          <w:rFonts w:asciiTheme="majorBidi" w:hAnsiTheme="majorBidi" w:cstheme="majorBidi"/>
          <w:i/>
          <w:iCs/>
          <w:lang w:val="en-US"/>
        </w:rPr>
        <w:t>validity area</w:t>
      </w:r>
      <w:r w:rsidR="00BE48FA">
        <w:rPr>
          <w:rFonts w:asciiTheme="majorBidi" w:hAnsiTheme="majorBidi" w:cstheme="majorBidi"/>
          <w:i/>
          <w:iCs/>
          <w:lang w:val="en-US"/>
        </w:rPr>
        <w:t xml:space="preserve"> as a </w:t>
      </w:r>
      <w:r>
        <w:rPr>
          <w:rFonts w:asciiTheme="majorBidi" w:hAnsiTheme="majorBidi" w:cstheme="majorBidi"/>
          <w:i/>
          <w:iCs/>
          <w:lang w:val="en-US"/>
        </w:rPr>
        <w:t>NW-side additional condition</w:t>
      </w:r>
      <w:r w:rsidR="00BE48FA">
        <w:rPr>
          <w:rFonts w:asciiTheme="majorBidi" w:hAnsiTheme="majorBidi" w:cstheme="majorBidi"/>
          <w:i/>
          <w:iCs/>
          <w:lang w:val="en-US"/>
        </w:rPr>
        <w:t xml:space="preserve"> to ensure consistency between training and inference.</w:t>
      </w:r>
    </w:p>
    <w:p w14:paraId="0ED1AFEB" w14:textId="46EDCB05" w:rsidR="008E1CA5" w:rsidRPr="004F4361" w:rsidRDefault="008E1CA5" w:rsidP="004F4361">
      <w:pPr>
        <w:pStyle w:val="Heading2"/>
      </w:pPr>
      <w:r w:rsidRPr="004F4361">
        <w:t xml:space="preserve">UE-side Additional </w:t>
      </w:r>
      <w:r w:rsidR="00F05AD1">
        <w:t>C</w:t>
      </w:r>
      <w:r w:rsidR="00F05AD1" w:rsidRPr="004F4361">
        <w:t xml:space="preserve">onditions </w:t>
      </w:r>
      <w:r w:rsidRPr="004F4361">
        <w:t xml:space="preserve">to </w:t>
      </w:r>
      <w:r w:rsidR="00F05AD1">
        <w:t>E</w:t>
      </w:r>
      <w:r w:rsidR="00F05AD1" w:rsidRPr="004F4361">
        <w:t xml:space="preserve">nsure </w:t>
      </w:r>
      <w:r w:rsidRPr="004F4361">
        <w:t xml:space="preserve">Consistency between Training and Inference for NW-side </w:t>
      </w:r>
      <w:r w:rsidR="00F05AD1">
        <w:t>M</w:t>
      </w:r>
      <w:r w:rsidR="00F05AD1" w:rsidRPr="004F4361">
        <w:t>odels</w:t>
      </w:r>
    </w:p>
    <w:p w14:paraId="1E25A5CA" w14:textId="6F0E5C57" w:rsidR="007E1781" w:rsidRPr="00956A17" w:rsidRDefault="00CC1A90" w:rsidP="00D0190F">
      <w:pPr>
        <w:rPr>
          <w:rFonts w:asciiTheme="majorBidi" w:hAnsiTheme="majorBidi" w:cstheme="majorBidi"/>
          <w:sz w:val="22"/>
          <w:szCs w:val="22"/>
        </w:rPr>
      </w:pPr>
      <w:r w:rsidRPr="00956A17">
        <w:rPr>
          <w:rFonts w:asciiTheme="majorBidi" w:hAnsiTheme="majorBidi" w:cstheme="majorBidi"/>
          <w:sz w:val="22"/>
          <w:szCs w:val="22"/>
        </w:rPr>
        <w:t>I</w:t>
      </w:r>
      <w:r w:rsidR="00AD5C7B" w:rsidRPr="00956A17">
        <w:rPr>
          <w:rFonts w:asciiTheme="majorBidi" w:hAnsiTheme="majorBidi" w:cstheme="majorBidi"/>
          <w:sz w:val="22"/>
          <w:szCs w:val="22"/>
        </w:rPr>
        <w:t xml:space="preserve">t may not be </w:t>
      </w:r>
      <w:r w:rsidR="00DB160D" w:rsidRPr="00956A17">
        <w:rPr>
          <w:rFonts w:asciiTheme="majorBidi" w:hAnsiTheme="majorBidi" w:cstheme="majorBidi"/>
          <w:sz w:val="22"/>
          <w:szCs w:val="22"/>
        </w:rPr>
        <w:t>strictly</w:t>
      </w:r>
      <w:r w:rsidR="00AD5C7B" w:rsidRPr="00956A17">
        <w:rPr>
          <w:rFonts w:asciiTheme="majorBidi" w:hAnsiTheme="majorBidi" w:cstheme="majorBidi"/>
          <w:sz w:val="22"/>
          <w:szCs w:val="22"/>
        </w:rPr>
        <w:t xml:space="preserve"> necessary to specify methods for handling of UE-side additional conditions </w:t>
      </w:r>
      <w:r w:rsidR="00FD1E1B" w:rsidRPr="00956A17">
        <w:rPr>
          <w:rFonts w:asciiTheme="majorBidi" w:hAnsiTheme="majorBidi" w:cstheme="majorBidi"/>
          <w:sz w:val="22"/>
          <w:szCs w:val="22"/>
        </w:rPr>
        <w:t>–</w:t>
      </w:r>
      <w:r w:rsidR="00AD5C7B" w:rsidRPr="00956A17">
        <w:rPr>
          <w:rFonts w:asciiTheme="majorBidi" w:hAnsiTheme="majorBidi" w:cstheme="majorBidi"/>
          <w:sz w:val="22"/>
          <w:szCs w:val="22"/>
        </w:rPr>
        <w:t xml:space="preserve"> </w:t>
      </w:r>
      <w:r w:rsidR="00FD1E1B" w:rsidRPr="00956A17">
        <w:rPr>
          <w:rFonts w:asciiTheme="majorBidi" w:hAnsiTheme="majorBidi" w:cstheme="majorBidi"/>
          <w:sz w:val="22"/>
          <w:szCs w:val="22"/>
        </w:rPr>
        <w:t xml:space="preserve">e.g., since most of the “additional conditions” expected are likely details subject to UE implementation, </w:t>
      </w:r>
      <w:r w:rsidR="005F648C" w:rsidRPr="00956A17">
        <w:rPr>
          <w:rFonts w:asciiTheme="majorBidi" w:hAnsiTheme="majorBidi" w:cstheme="majorBidi"/>
          <w:sz w:val="22"/>
          <w:szCs w:val="22"/>
        </w:rPr>
        <w:t xml:space="preserve">data collected </w:t>
      </w:r>
      <w:r w:rsidR="00C07607" w:rsidRPr="00956A17">
        <w:rPr>
          <w:rFonts w:asciiTheme="majorBidi" w:hAnsiTheme="majorBidi" w:cstheme="majorBidi"/>
          <w:sz w:val="22"/>
          <w:szCs w:val="22"/>
        </w:rPr>
        <w:t>for training should already in</w:t>
      </w:r>
      <w:r w:rsidR="006831AD" w:rsidRPr="00956A17">
        <w:rPr>
          <w:rFonts w:asciiTheme="majorBidi" w:hAnsiTheme="majorBidi" w:cstheme="majorBidi"/>
          <w:sz w:val="22"/>
          <w:szCs w:val="22"/>
        </w:rPr>
        <w:t xml:space="preserve">volve </w:t>
      </w:r>
      <w:r w:rsidR="00AE429D" w:rsidRPr="00956A17">
        <w:rPr>
          <w:rFonts w:asciiTheme="majorBidi" w:hAnsiTheme="majorBidi" w:cstheme="majorBidi"/>
          <w:sz w:val="22"/>
          <w:szCs w:val="22"/>
        </w:rPr>
        <w:t>a variety of conditions across different UEs</w:t>
      </w:r>
      <w:r w:rsidR="007A1D89" w:rsidRPr="00956A17">
        <w:rPr>
          <w:rFonts w:asciiTheme="majorBidi" w:hAnsiTheme="majorBidi" w:cstheme="majorBidi"/>
          <w:sz w:val="22"/>
          <w:szCs w:val="22"/>
        </w:rPr>
        <w:t>, which</w:t>
      </w:r>
      <w:r w:rsidR="00AB01C5" w:rsidRPr="00956A17">
        <w:rPr>
          <w:rFonts w:asciiTheme="majorBidi" w:hAnsiTheme="majorBidi" w:cstheme="majorBidi"/>
          <w:sz w:val="22"/>
          <w:szCs w:val="22"/>
        </w:rPr>
        <w:t xml:space="preserve"> can avoid </w:t>
      </w:r>
      <w:r w:rsidR="006C55EC" w:rsidRPr="00956A17">
        <w:rPr>
          <w:rFonts w:asciiTheme="majorBidi" w:hAnsiTheme="majorBidi" w:cstheme="majorBidi"/>
          <w:sz w:val="22"/>
          <w:szCs w:val="22"/>
        </w:rPr>
        <w:t xml:space="preserve">complications in terms of model update/switching and </w:t>
      </w:r>
      <w:r w:rsidR="00C60E81" w:rsidRPr="00956A17">
        <w:rPr>
          <w:rFonts w:asciiTheme="majorBidi" w:hAnsiTheme="majorBidi" w:cstheme="majorBidi"/>
          <w:sz w:val="22"/>
          <w:szCs w:val="22"/>
        </w:rPr>
        <w:t>associated signalling overhead</w:t>
      </w:r>
      <w:r w:rsidR="00CD3CFB" w:rsidRPr="00956A17">
        <w:rPr>
          <w:rFonts w:asciiTheme="majorBidi" w:hAnsiTheme="majorBidi" w:cstheme="majorBidi"/>
          <w:sz w:val="22"/>
          <w:szCs w:val="22"/>
        </w:rPr>
        <w:t xml:space="preserve">. The price to </w:t>
      </w:r>
      <w:r w:rsidR="00965225" w:rsidRPr="00956A17">
        <w:rPr>
          <w:rFonts w:asciiTheme="majorBidi" w:hAnsiTheme="majorBidi" w:cstheme="majorBidi"/>
          <w:sz w:val="22"/>
          <w:szCs w:val="22"/>
        </w:rPr>
        <w:t xml:space="preserve">pay </w:t>
      </w:r>
      <w:r w:rsidR="00CD3CFB" w:rsidRPr="00956A17">
        <w:rPr>
          <w:rFonts w:asciiTheme="majorBidi" w:hAnsiTheme="majorBidi" w:cstheme="majorBidi"/>
          <w:sz w:val="22"/>
          <w:szCs w:val="22"/>
        </w:rPr>
        <w:t xml:space="preserve">would </w:t>
      </w:r>
      <w:r w:rsidR="00965225" w:rsidRPr="00956A17">
        <w:rPr>
          <w:rFonts w:asciiTheme="majorBidi" w:hAnsiTheme="majorBidi" w:cstheme="majorBidi"/>
          <w:sz w:val="22"/>
          <w:szCs w:val="22"/>
        </w:rPr>
        <w:t>be</w:t>
      </w:r>
      <w:r w:rsidR="00C60E81" w:rsidRPr="00956A17">
        <w:rPr>
          <w:rFonts w:asciiTheme="majorBidi" w:hAnsiTheme="majorBidi" w:cstheme="majorBidi"/>
          <w:sz w:val="22"/>
          <w:szCs w:val="22"/>
        </w:rPr>
        <w:t xml:space="preserve"> </w:t>
      </w:r>
      <w:r w:rsidR="000E4D05" w:rsidRPr="00956A17">
        <w:rPr>
          <w:rFonts w:asciiTheme="majorBidi" w:hAnsiTheme="majorBidi" w:cstheme="majorBidi"/>
          <w:sz w:val="22"/>
          <w:szCs w:val="22"/>
        </w:rPr>
        <w:t>in terms of increased</w:t>
      </w:r>
      <w:r w:rsidR="00573CA6" w:rsidRPr="00956A17">
        <w:rPr>
          <w:rFonts w:asciiTheme="majorBidi" w:hAnsiTheme="majorBidi" w:cstheme="majorBidi"/>
          <w:sz w:val="22"/>
          <w:szCs w:val="22"/>
        </w:rPr>
        <w:t xml:space="preserve"> </w:t>
      </w:r>
      <w:r w:rsidR="0057625B" w:rsidRPr="00956A17">
        <w:rPr>
          <w:rFonts w:asciiTheme="majorBidi" w:hAnsiTheme="majorBidi" w:cstheme="majorBidi"/>
          <w:sz w:val="22"/>
          <w:szCs w:val="22"/>
        </w:rPr>
        <w:t>complex</w:t>
      </w:r>
      <w:r w:rsidR="001F7BE2" w:rsidRPr="00956A17">
        <w:rPr>
          <w:rFonts w:asciiTheme="majorBidi" w:hAnsiTheme="majorBidi" w:cstheme="majorBidi"/>
          <w:sz w:val="22"/>
          <w:szCs w:val="22"/>
        </w:rPr>
        <w:t>ity</w:t>
      </w:r>
      <w:r w:rsidR="0057625B" w:rsidRPr="00956A17">
        <w:rPr>
          <w:rFonts w:asciiTheme="majorBidi" w:hAnsiTheme="majorBidi" w:cstheme="majorBidi"/>
          <w:sz w:val="22"/>
          <w:szCs w:val="22"/>
        </w:rPr>
        <w:t>/</w:t>
      </w:r>
      <w:r w:rsidR="001F7BE2" w:rsidRPr="00956A17">
        <w:rPr>
          <w:rFonts w:asciiTheme="majorBidi" w:hAnsiTheme="majorBidi" w:cstheme="majorBidi"/>
          <w:sz w:val="22"/>
          <w:szCs w:val="22"/>
        </w:rPr>
        <w:t>size</w:t>
      </w:r>
      <w:r w:rsidR="0057625B" w:rsidRPr="00956A17">
        <w:rPr>
          <w:rFonts w:asciiTheme="majorBidi" w:hAnsiTheme="majorBidi" w:cstheme="majorBidi"/>
          <w:sz w:val="22"/>
          <w:szCs w:val="22"/>
        </w:rPr>
        <w:t xml:space="preserve"> </w:t>
      </w:r>
      <w:r w:rsidR="009E0463" w:rsidRPr="00956A17">
        <w:rPr>
          <w:rFonts w:asciiTheme="majorBidi" w:hAnsiTheme="majorBidi" w:cstheme="majorBidi"/>
          <w:sz w:val="22"/>
          <w:szCs w:val="22"/>
        </w:rPr>
        <w:t>to realize</w:t>
      </w:r>
      <w:r w:rsidR="007A1D89" w:rsidRPr="00956A17">
        <w:rPr>
          <w:rFonts w:asciiTheme="majorBidi" w:hAnsiTheme="majorBidi" w:cstheme="majorBidi"/>
          <w:sz w:val="22"/>
          <w:szCs w:val="22"/>
        </w:rPr>
        <w:t xml:space="preserve"> model generalization</w:t>
      </w:r>
      <w:r w:rsidR="00C60E81" w:rsidRPr="00956A17">
        <w:rPr>
          <w:rFonts w:asciiTheme="majorBidi" w:hAnsiTheme="majorBidi" w:cstheme="majorBidi"/>
          <w:sz w:val="22"/>
          <w:szCs w:val="22"/>
        </w:rPr>
        <w:t xml:space="preserve"> across the </w:t>
      </w:r>
      <w:r w:rsidRPr="00956A17">
        <w:rPr>
          <w:rFonts w:asciiTheme="majorBidi" w:hAnsiTheme="majorBidi" w:cstheme="majorBidi"/>
          <w:sz w:val="22"/>
          <w:szCs w:val="22"/>
        </w:rPr>
        <w:t>diverse training data across applicable UE-side conditions</w:t>
      </w:r>
      <w:r w:rsidR="006A353B" w:rsidRPr="00956A17">
        <w:rPr>
          <w:rFonts w:asciiTheme="majorBidi" w:hAnsiTheme="majorBidi" w:cstheme="majorBidi"/>
          <w:sz w:val="22"/>
          <w:szCs w:val="22"/>
        </w:rPr>
        <w:t xml:space="preserve">, </w:t>
      </w:r>
      <w:r w:rsidR="00F762B8" w:rsidRPr="00956A17">
        <w:rPr>
          <w:rFonts w:asciiTheme="majorBidi" w:hAnsiTheme="majorBidi" w:cstheme="majorBidi"/>
          <w:sz w:val="22"/>
          <w:szCs w:val="22"/>
        </w:rPr>
        <w:t>which</w:t>
      </w:r>
      <w:r w:rsidR="0026496E" w:rsidRPr="00956A17">
        <w:rPr>
          <w:rFonts w:asciiTheme="majorBidi" w:hAnsiTheme="majorBidi" w:cstheme="majorBidi"/>
          <w:sz w:val="22"/>
          <w:szCs w:val="22"/>
        </w:rPr>
        <w:t>, for NW-side</w:t>
      </w:r>
      <w:r w:rsidR="00813059" w:rsidRPr="00956A17">
        <w:rPr>
          <w:rFonts w:asciiTheme="majorBidi" w:hAnsiTheme="majorBidi" w:cstheme="majorBidi"/>
          <w:sz w:val="22"/>
          <w:szCs w:val="22"/>
        </w:rPr>
        <w:t>d</w:t>
      </w:r>
      <w:r w:rsidR="0026496E" w:rsidRPr="00956A17">
        <w:rPr>
          <w:rFonts w:asciiTheme="majorBidi" w:hAnsiTheme="majorBidi" w:cstheme="majorBidi"/>
          <w:sz w:val="22"/>
          <w:szCs w:val="22"/>
        </w:rPr>
        <w:t xml:space="preserve"> models is less of a burden.</w:t>
      </w:r>
    </w:p>
    <w:p w14:paraId="6142A2D6" w14:textId="16A89E5E" w:rsidR="001F7BE2" w:rsidRPr="00956A17" w:rsidRDefault="001F7BE2" w:rsidP="005C2F22">
      <w:pPr>
        <w:rPr>
          <w:rFonts w:asciiTheme="majorBidi" w:hAnsiTheme="majorBidi" w:cstheme="majorBidi"/>
          <w:sz w:val="22"/>
          <w:szCs w:val="22"/>
        </w:rPr>
      </w:pPr>
      <w:r w:rsidRPr="00956A17">
        <w:rPr>
          <w:rFonts w:asciiTheme="majorBidi" w:hAnsiTheme="majorBidi" w:cstheme="majorBidi"/>
          <w:sz w:val="22"/>
          <w:szCs w:val="22"/>
        </w:rPr>
        <w:t xml:space="preserve">On the other hand, if model identification is supported, some of the </w:t>
      </w:r>
      <w:r w:rsidR="000F3BA5" w:rsidRPr="00956A17">
        <w:rPr>
          <w:rFonts w:asciiTheme="majorBidi" w:hAnsiTheme="majorBidi" w:cstheme="majorBidi"/>
          <w:sz w:val="22"/>
          <w:szCs w:val="22"/>
        </w:rPr>
        <w:t xml:space="preserve">UE-side additional conditions could be </w:t>
      </w:r>
      <w:r w:rsidR="002C627F" w:rsidRPr="00956A17">
        <w:rPr>
          <w:rFonts w:asciiTheme="majorBidi" w:hAnsiTheme="majorBidi" w:cstheme="majorBidi"/>
          <w:sz w:val="22"/>
          <w:szCs w:val="22"/>
        </w:rPr>
        <w:t>mapped to selection/switching between</w:t>
      </w:r>
      <w:r w:rsidR="00DC698F" w:rsidRPr="00956A17">
        <w:rPr>
          <w:rFonts w:asciiTheme="majorBidi" w:hAnsiTheme="majorBidi" w:cstheme="majorBidi"/>
          <w:sz w:val="22"/>
          <w:szCs w:val="22"/>
        </w:rPr>
        <w:t xml:space="preserve"> particular model(s)</w:t>
      </w:r>
      <w:r w:rsidR="002C627F" w:rsidRPr="00956A17">
        <w:rPr>
          <w:rFonts w:asciiTheme="majorBidi" w:hAnsiTheme="majorBidi" w:cstheme="majorBidi"/>
          <w:sz w:val="22"/>
          <w:szCs w:val="22"/>
        </w:rPr>
        <w:t>, including potential fallback to non-AI/ML methods.</w:t>
      </w:r>
      <w:r w:rsidR="002135C3" w:rsidRPr="00956A17">
        <w:rPr>
          <w:rFonts w:asciiTheme="majorBidi" w:hAnsiTheme="majorBidi" w:cstheme="majorBidi"/>
          <w:sz w:val="22"/>
          <w:szCs w:val="22"/>
        </w:rPr>
        <w:t xml:space="preserve"> For instance, this could include </w:t>
      </w:r>
      <w:r w:rsidR="00D67229" w:rsidRPr="00956A17">
        <w:rPr>
          <w:rFonts w:asciiTheme="majorBidi" w:hAnsiTheme="majorBidi" w:cstheme="majorBidi"/>
          <w:sz w:val="22"/>
          <w:szCs w:val="22"/>
        </w:rPr>
        <w:t xml:space="preserve">switching between models based on </w:t>
      </w:r>
      <w:r w:rsidR="008812E1" w:rsidRPr="00956A17">
        <w:rPr>
          <w:rFonts w:asciiTheme="majorBidi" w:hAnsiTheme="majorBidi" w:cstheme="majorBidi"/>
          <w:sz w:val="22"/>
          <w:szCs w:val="22"/>
        </w:rPr>
        <w:t xml:space="preserve">configuration of </w:t>
      </w:r>
      <w:r w:rsidR="00D67229" w:rsidRPr="00956A17">
        <w:rPr>
          <w:rFonts w:asciiTheme="majorBidi" w:hAnsiTheme="majorBidi" w:cstheme="majorBidi"/>
          <w:sz w:val="22"/>
          <w:szCs w:val="22"/>
        </w:rPr>
        <w:t xml:space="preserve">input/output </w:t>
      </w:r>
      <w:r w:rsidR="003C4A6A" w:rsidRPr="00956A17">
        <w:rPr>
          <w:rFonts w:asciiTheme="majorBidi" w:hAnsiTheme="majorBidi" w:cstheme="majorBidi"/>
          <w:sz w:val="22"/>
          <w:szCs w:val="22"/>
        </w:rPr>
        <w:t>metrics</w:t>
      </w:r>
      <w:r w:rsidR="00574885" w:rsidRPr="00956A17">
        <w:rPr>
          <w:rFonts w:asciiTheme="majorBidi" w:hAnsiTheme="majorBidi" w:cstheme="majorBidi"/>
          <w:sz w:val="22"/>
          <w:szCs w:val="22"/>
        </w:rPr>
        <w:t xml:space="preserve"> and/or corresponding data collection.</w:t>
      </w:r>
    </w:p>
    <w:p w14:paraId="662990F4" w14:textId="4791C506" w:rsidR="008B3E1D" w:rsidRPr="004F4361" w:rsidRDefault="008B3E1D" w:rsidP="004F4361">
      <w:pPr>
        <w:pStyle w:val="Heading1"/>
      </w:pPr>
      <w:r w:rsidRPr="004F4361">
        <w:lastRenderedPageBreak/>
        <w:t xml:space="preserve">UE </w:t>
      </w:r>
      <w:r w:rsidR="00F05AD1">
        <w:t>C</w:t>
      </w:r>
      <w:r w:rsidR="00F05AD1" w:rsidRPr="004F4361">
        <w:t xml:space="preserve">apabilities </w:t>
      </w:r>
      <w:r w:rsidRPr="004F4361">
        <w:t xml:space="preserve">for AI/ML for Positioning </w:t>
      </w:r>
    </w:p>
    <w:p w14:paraId="1DF2B90A" w14:textId="3FEA9EAF" w:rsidR="00C72DBD" w:rsidRPr="00956A17" w:rsidRDefault="00FD4000" w:rsidP="00D0190F">
      <w:pPr>
        <w:rPr>
          <w:rFonts w:asciiTheme="majorBidi" w:hAnsiTheme="majorBidi" w:cstheme="majorBidi"/>
          <w:sz w:val="22"/>
          <w:szCs w:val="22"/>
        </w:rPr>
      </w:pPr>
      <w:r w:rsidRPr="00956A17">
        <w:rPr>
          <w:rFonts w:asciiTheme="majorBidi" w:hAnsiTheme="majorBidi" w:cstheme="majorBidi"/>
          <w:sz w:val="22"/>
          <w:szCs w:val="22"/>
        </w:rPr>
        <w:t xml:space="preserve">While it can be anticipated that new UE capabilities </w:t>
      </w:r>
      <w:r w:rsidR="003D4C43" w:rsidRPr="00956A17">
        <w:rPr>
          <w:rFonts w:asciiTheme="majorBidi" w:hAnsiTheme="majorBidi" w:cstheme="majorBidi"/>
          <w:sz w:val="22"/>
          <w:szCs w:val="22"/>
        </w:rPr>
        <w:t>would be defined in Rel-19 for support of AI/ML-based direct or assisted positioning</w:t>
      </w:r>
      <w:r w:rsidR="006F63CF" w:rsidRPr="00956A17">
        <w:rPr>
          <w:rFonts w:asciiTheme="majorBidi" w:hAnsiTheme="majorBidi" w:cstheme="majorBidi"/>
          <w:sz w:val="22"/>
          <w:szCs w:val="22"/>
        </w:rPr>
        <w:t xml:space="preserve">, it would be more appropriate to discuss them </w:t>
      </w:r>
      <w:r w:rsidR="00117FA0" w:rsidRPr="00956A17">
        <w:rPr>
          <w:rFonts w:asciiTheme="majorBidi" w:hAnsiTheme="majorBidi" w:cstheme="majorBidi"/>
          <w:sz w:val="22"/>
          <w:szCs w:val="22"/>
        </w:rPr>
        <w:t>at a later stage when design details for the above areas attain further maturity and clarity.</w:t>
      </w:r>
    </w:p>
    <w:p w14:paraId="02B96FD6" w14:textId="14E8D211" w:rsidR="00D17923" w:rsidRPr="004F4361" w:rsidRDefault="00D17923" w:rsidP="004F4361">
      <w:pPr>
        <w:pStyle w:val="Heading1"/>
      </w:pPr>
      <w:r w:rsidRPr="004F4361">
        <w:t>Conclusion</w:t>
      </w:r>
    </w:p>
    <w:p w14:paraId="21CC49ED" w14:textId="54CBCF7E" w:rsidR="001D53B4" w:rsidRPr="00956A17" w:rsidRDefault="00975F61" w:rsidP="00D0190F">
      <w:pPr>
        <w:rPr>
          <w:rFonts w:asciiTheme="majorBidi" w:hAnsiTheme="majorBidi" w:cstheme="majorBidi"/>
          <w:sz w:val="22"/>
          <w:szCs w:val="22"/>
        </w:rPr>
      </w:pPr>
      <w:r w:rsidRPr="00956A17">
        <w:rPr>
          <w:rFonts w:asciiTheme="majorBidi" w:hAnsiTheme="majorBidi" w:cstheme="majorBidi"/>
          <w:sz w:val="22"/>
          <w:szCs w:val="22"/>
        </w:rPr>
        <w:t xml:space="preserve">In this contribution, we </w:t>
      </w:r>
      <w:r w:rsidR="00E14F14" w:rsidRPr="00956A17">
        <w:rPr>
          <w:rFonts w:asciiTheme="majorBidi" w:hAnsiTheme="majorBidi" w:cstheme="majorBidi"/>
          <w:sz w:val="22"/>
          <w:szCs w:val="22"/>
        </w:rPr>
        <w:t>presented</w:t>
      </w:r>
      <w:r w:rsidRPr="00956A17">
        <w:rPr>
          <w:rFonts w:asciiTheme="majorBidi" w:hAnsiTheme="majorBidi" w:cstheme="majorBidi"/>
          <w:sz w:val="22"/>
          <w:szCs w:val="22"/>
        </w:rPr>
        <w:t xml:space="preserve"> our views </w:t>
      </w:r>
      <w:r w:rsidR="00C34604" w:rsidRPr="00956A17">
        <w:rPr>
          <w:rFonts w:asciiTheme="majorBidi" w:hAnsiTheme="majorBidi" w:cstheme="majorBidi"/>
          <w:sz w:val="22"/>
          <w:szCs w:val="22"/>
        </w:rPr>
        <w:t>on the potential enhancements necessary to support one-sided AI/ML models for the positioning use-case</w:t>
      </w:r>
      <w:r w:rsidRPr="00956A17">
        <w:rPr>
          <w:rFonts w:asciiTheme="majorBidi" w:hAnsiTheme="majorBidi" w:cstheme="majorBidi"/>
          <w:sz w:val="22"/>
          <w:szCs w:val="22"/>
        </w:rPr>
        <w:t>.</w:t>
      </w:r>
      <w:r w:rsidR="00B834D4" w:rsidRPr="00956A17">
        <w:rPr>
          <w:rFonts w:asciiTheme="majorBidi" w:hAnsiTheme="majorBidi" w:cstheme="majorBidi"/>
          <w:sz w:val="22"/>
          <w:szCs w:val="22"/>
        </w:rPr>
        <w:t xml:space="preserve"> The key aspects are summarized via the </w:t>
      </w:r>
      <w:r w:rsidR="00AA3162" w:rsidRPr="00956A17">
        <w:rPr>
          <w:rFonts w:asciiTheme="majorBidi" w:hAnsiTheme="majorBidi" w:cstheme="majorBidi"/>
          <w:sz w:val="22"/>
          <w:szCs w:val="22"/>
        </w:rPr>
        <w:t xml:space="preserve">following </w:t>
      </w:r>
      <w:r w:rsidR="00F102C3" w:rsidRPr="00956A17">
        <w:rPr>
          <w:rFonts w:asciiTheme="majorBidi" w:hAnsiTheme="majorBidi" w:cstheme="majorBidi"/>
          <w:sz w:val="22"/>
          <w:szCs w:val="22"/>
        </w:rPr>
        <w:t xml:space="preserve">observations and </w:t>
      </w:r>
      <w:r w:rsidR="00AA3162" w:rsidRPr="00956A17">
        <w:rPr>
          <w:rFonts w:asciiTheme="majorBidi" w:hAnsiTheme="majorBidi" w:cstheme="majorBidi"/>
          <w:sz w:val="22"/>
          <w:szCs w:val="22"/>
        </w:rPr>
        <w:t>proposals</w:t>
      </w:r>
      <w:r w:rsidR="00B834D4" w:rsidRPr="00956A17">
        <w:rPr>
          <w:rFonts w:asciiTheme="majorBidi" w:hAnsiTheme="majorBidi" w:cstheme="majorBidi"/>
          <w:sz w:val="22"/>
          <w:szCs w:val="22"/>
        </w:rPr>
        <w:t>:</w:t>
      </w:r>
      <w:r w:rsidR="00AA3162" w:rsidRPr="00956A17">
        <w:rPr>
          <w:rFonts w:asciiTheme="majorBidi" w:hAnsiTheme="majorBidi" w:cstheme="majorBidi"/>
          <w:sz w:val="22"/>
          <w:szCs w:val="22"/>
        </w:rPr>
        <w:t xml:space="preserve"> </w:t>
      </w:r>
    </w:p>
    <w:p w14:paraId="01F48586"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1:</w:t>
      </w:r>
      <w:r w:rsidRPr="00956A17">
        <w:rPr>
          <w:rFonts w:asciiTheme="majorBidi" w:hAnsiTheme="majorBidi" w:cstheme="majorBidi"/>
          <w:i/>
          <w:iCs/>
          <w:sz w:val="22"/>
          <w:szCs w:val="22"/>
        </w:rPr>
        <w:t xml:space="preserve"> </w:t>
      </w:r>
    </w:p>
    <w:p w14:paraId="1CB306A7"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RAN1 to focus on scenarios where the model training and inference occur at the same entity. Scenarios involving model transfer/delivery are deferred to a later phase during the Rel-19 WI when further progress is made on model transfer/delivery as part of the ongoing study aspects.</w:t>
      </w:r>
    </w:p>
    <w:p w14:paraId="1B12E527"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2:</w:t>
      </w:r>
      <w:r w:rsidRPr="00956A17">
        <w:rPr>
          <w:rFonts w:asciiTheme="majorBidi" w:hAnsiTheme="majorBidi" w:cstheme="majorBidi"/>
          <w:i/>
          <w:iCs/>
          <w:sz w:val="22"/>
          <w:szCs w:val="22"/>
        </w:rPr>
        <w:t xml:space="preserve"> </w:t>
      </w:r>
    </w:p>
    <w:p w14:paraId="3EEDC14A"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421D0F98"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Observation 1:</w:t>
      </w:r>
      <w:r w:rsidRPr="00956A17">
        <w:rPr>
          <w:rFonts w:asciiTheme="majorBidi" w:hAnsiTheme="majorBidi" w:cstheme="majorBidi"/>
          <w:i/>
          <w:iCs/>
          <w:sz w:val="22"/>
          <w:szCs w:val="22"/>
        </w:rPr>
        <w:t xml:space="preserve"> </w:t>
      </w:r>
    </w:p>
    <w:p w14:paraId="6FEC20A5" w14:textId="77777777" w:rsidR="00F643B1"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The signalling type associated with different data types </w:t>
      </w:r>
      <w:r w:rsidRPr="00104148">
        <w:rPr>
          <w:rFonts w:asciiTheme="majorBidi" w:hAnsiTheme="majorBidi" w:cstheme="majorBidi"/>
          <w:i/>
          <w:iCs/>
        </w:rPr>
        <w:t xml:space="preserve">as part of data collection for AI/ML based positioning can be summarized as </w:t>
      </w:r>
      <w:r w:rsidRPr="00E670C0">
        <w:rPr>
          <w:rFonts w:asciiTheme="majorBidi" w:hAnsiTheme="majorBidi" w:cstheme="majorBidi"/>
          <w:i/>
          <w:iCs/>
        </w:rPr>
        <w:t xml:space="preserve">in </w:t>
      </w:r>
      <w:r w:rsidRPr="00104148">
        <w:rPr>
          <w:rFonts w:asciiTheme="majorBidi" w:hAnsiTheme="majorBidi" w:cstheme="majorBidi"/>
          <w:i/>
          <w:iCs/>
        </w:rPr>
        <w:fldChar w:fldCharType="begin"/>
      </w:r>
      <w:r w:rsidRPr="00104148">
        <w:rPr>
          <w:rFonts w:asciiTheme="majorBidi" w:hAnsiTheme="majorBidi" w:cstheme="majorBidi"/>
          <w:i/>
          <w:iCs/>
        </w:rPr>
        <w:instrText xml:space="preserve"> REF _Ref158745686 \h </w:instrText>
      </w:r>
      <w:r w:rsidRPr="00E670C0">
        <w:rPr>
          <w:rFonts w:asciiTheme="majorBidi" w:hAnsiTheme="majorBidi" w:cstheme="majorBidi"/>
          <w:i/>
          <w:iCs/>
        </w:rPr>
        <w:instrText xml:space="preserve"> \* MERGEFORMAT </w:instrText>
      </w:r>
      <w:r w:rsidRPr="00104148">
        <w:rPr>
          <w:rFonts w:asciiTheme="majorBidi" w:hAnsiTheme="majorBidi" w:cstheme="majorBidi"/>
          <w:i/>
          <w:iCs/>
        </w:rPr>
      </w:r>
      <w:r w:rsidRPr="00104148">
        <w:rPr>
          <w:rFonts w:asciiTheme="majorBidi" w:hAnsiTheme="majorBidi" w:cstheme="majorBidi"/>
          <w:i/>
          <w:iCs/>
        </w:rPr>
        <w:fldChar w:fldCharType="separate"/>
      </w:r>
      <w:r w:rsidRPr="00E670C0">
        <w:rPr>
          <w:rFonts w:asciiTheme="majorBidi" w:hAnsiTheme="majorBidi" w:cstheme="majorBidi"/>
          <w:i/>
          <w:iCs/>
        </w:rPr>
        <w:t>Table 1</w:t>
      </w:r>
      <w:r w:rsidRPr="00104148">
        <w:rPr>
          <w:rFonts w:asciiTheme="majorBidi" w:hAnsiTheme="majorBidi" w:cstheme="majorBidi"/>
          <w:i/>
          <w:iCs/>
        </w:rPr>
        <w:fldChar w:fldCharType="end"/>
      </w:r>
      <w:r w:rsidRPr="00104148">
        <w:rPr>
          <w:rFonts w:asciiTheme="majorBidi" w:hAnsiTheme="majorBidi" w:cstheme="majorBidi"/>
          <w:i/>
          <w:iCs/>
        </w:rPr>
        <w:t>.</w:t>
      </w:r>
    </w:p>
    <w:p w14:paraId="50AD3F65"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3:</w:t>
      </w:r>
      <w:r w:rsidRPr="00956A17">
        <w:rPr>
          <w:rFonts w:asciiTheme="majorBidi" w:hAnsiTheme="majorBidi" w:cstheme="majorBidi"/>
          <w:i/>
          <w:iCs/>
          <w:sz w:val="22"/>
          <w:szCs w:val="22"/>
        </w:rPr>
        <w:t xml:space="preserve"> </w:t>
      </w:r>
    </w:p>
    <w:p w14:paraId="2165DD6F"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 UE with one or more configurations of </w:t>
      </w:r>
      <w:r w:rsidRPr="00E670C0">
        <w:rPr>
          <w:rFonts w:asciiTheme="majorBidi" w:hAnsiTheme="majorBidi" w:cstheme="majorBidi"/>
          <w:b/>
          <w:bCs/>
          <w:i/>
          <w:iCs/>
        </w:rPr>
        <w:t>measurement time windows</w:t>
      </w:r>
      <w:r w:rsidRPr="00E670C0">
        <w:rPr>
          <w:rFonts w:asciiTheme="majorBidi" w:hAnsiTheme="majorBidi" w:cstheme="majorBidi"/>
          <w:i/>
          <w:iCs/>
        </w:rPr>
        <w:t xml:space="preserve"> during which the UE </w:t>
      </w:r>
      <w:r>
        <w:rPr>
          <w:rFonts w:asciiTheme="majorBidi" w:hAnsiTheme="majorBidi" w:cstheme="majorBidi"/>
          <w:i/>
          <w:iCs/>
        </w:rPr>
        <w:t>is</w:t>
      </w:r>
      <w:r w:rsidRPr="00E670C0">
        <w:rPr>
          <w:rFonts w:asciiTheme="majorBidi" w:hAnsiTheme="majorBidi" w:cstheme="majorBidi"/>
          <w:i/>
          <w:iCs/>
        </w:rPr>
        <w:t xml:space="preserve"> expected to perform measurements towards data collection and/or report ground-truth labels.</w:t>
      </w:r>
    </w:p>
    <w:p w14:paraId="5BECB9B3"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239CE1B8"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548C1394" w14:textId="77777777" w:rsidR="00F643B1" w:rsidRPr="00956A17" w:rsidRDefault="00F643B1" w:rsidP="00F643B1">
      <w:pPr>
        <w:rPr>
          <w:rFonts w:asciiTheme="majorBidi" w:hAnsiTheme="majorBidi" w:cstheme="majorBidi"/>
          <w:i/>
          <w:iCs/>
          <w:sz w:val="22"/>
          <w:szCs w:val="22"/>
        </w:rPr>
      </w:pPr>
      <w:r w:rsidRPr="00956A17">
        <w:rPr>
          <w:rFonts w:asciiTheme="majorBidi" w:hAnsiTheme="majorBidi" w:cstheme="majorBidi"/>
          <w:sz w:val="22"/>
          <w:szCs w:val="22"/>
        </w:rPr>
        <w:t xml:space="preserve"> </w:t>
      </w:r>
      <w:r w:rsidRPr="00956A17">
        <w:rPr>
          <w:rFonts w:asciiTheme="majorBidi" w:hAnsiTheme="majorBidi" w:cstheme="majorBidi"/>
          <w:b/>
          <w:bCs/>
          <w:i/>
          <w:iCs/>
          <w:sz w:val="22"/>
          <w:szCs w:val="22"/>
        </w:rPr>
        <w:t>Proposal 4:</w:t>
      </w:r>
      <w:r w:rsidRPr="00956A17">
        <w:rPr>
          <w:rFonts w:asciiTheme="majorBidi" w:hAnsiTheme="majorBidi" w:cstheme="majorBidi"/>
          <w:i/>
          <w:iCs/>
          <w:sz w:val="22"/>
          <w:szCs w:val="22"/>
        </w:rPr>
        <w:t xml:space="preserve"> </w:t>
      </w:r>
    </w:p>
    <w:p w14:paraId="1CD7F666"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24147488"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3FC75834"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5D8F91B7"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5:</w:t>
      </w:r>
      <w:r w:rsidRPr="00956A17">
        <w:rPr>
          <w:rFonts w:asciiTheme="majorBidi" w:hAnsiTheme="majorBidi" w:cstheme="majorBidi"/>
          <w:i/>
          <w:iCs/>
          <w:sz w:val="22"/>
          <w:szCs w:val="22"/>
        </w:rPr>
        <w:t xml:space="preserve"> </w:t>
      </w:r>
    </w:p>
    <w:p w14:paraId="67D5F69D"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lastRenderedPageBreak/>
        <w:t xml:space="preserve">For UE-based AI/ML positioning or UE-assisted AI/ML positioning, the LMF could provide a UE with configuration of a </w:t>
      </w:r>
      <w:r w:rsidRPr="00E670C0">
        <w:rPr>
          <w:rFonts w:asciiTheme="majorBidi" w:hAnsiTheme="majorBidi" w:cstheme="majorBidi"/>
          <w:b/>
          <w:bCs/>
          <w:i/>
          <w:iCs/>
        </w:rPr>
        <w:t>measurement validity area</w:t>
      </w:r>
      <w:r w:rsidRPr="00E670C0">
        <w:rPr>
          <w:rFonts w:asciiTheme="majorBidi" w:hAnsiTheme="majorBidi" w:cstheme="majorBidi"/>
          <w:i/>
          <w:iCs/>
        </w:rPr>
        <w:t xml:space="preserve"> within which the UE may perform the measurements and/or report ground-truth labels for data collection for model training.</w:t>
      </w:r>
    </w:p>
    <w:p w14:paraId="1662DCC6"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The concept of an AreaID-CellList, as described in TS 37.335, to list the NR Cell-IDs of the TRPs belonging to a particular network area within which the UE is to perform measurements and/or report ground-truth labels, could be reused.</w:t>
      </w:r>
    </w:p>
    <w:p w14:paraId="69BC5572"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7926D51F"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6:</w:t>
      </w:r>
      <w:r w:rsidRPr="00956A17">
        <w:rPr>
          <w:rFonts w:asciiTheme="majorBidi" w:hAnsiTheme="majorBidi" w:cstheme="majorBidi"/>
          <w:i/>
          <w:iCs/>
          <w:sz w:val="22"/>
          <w:szCs w:val="22"/>
        </w:rPr>
        <w:t xml:space="preserve"> </w:t>
      </w:r>
    </w:p>
    <w:p w14:paraId="61CAF6E1" w14:textId="708E445C"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w:t>
      </w:r>
      <w:r w:rsidR="00216E50">
        <w:rPr>
          <w:rFonts w:asciiTheme="majorBidi" w:hAnsiTheme="majorBidi" w:cstheme="majorBidi"/>
          <w:i/>
          <w:iCs/>
        </w:rPr>
        <w:t>NG-RAN node</w:t>
      </w:r>
      <w:r w:rsidRPr="00E670C0">
        <w:rPr>
          <w:rFonts w:asciiTheme="majorBidi" w:hAnsiTheme="majorBidi" w:cstheme="majorBidi"/>
          <w:i/>
          <w:iCs/>
        </w:rPr>
        <w:t xml:space="preserve">-assisted AI/ML positioning, the LMF could provide an NG-RAN node with one or more configurations of time windows during which the NR-RAN node </w:t>
      </w:r>
      <w:r>
        <w:rPr>
          <w:rFonts w:asciiTheme="majorBidi" w:hAnsiTheme="majorBidi" w:cstheme="majorBidi"/>
          <w:i/>
          <w:iCs/>
        </w:rPr>
        <w:t>is</w:t>
      </w:r>
      <w:r w:rsidRPr="00E670C0">
        <w:rPr>
          <w:rFonts w:asciiTheme="majorBidi" w:hAnsiTheme="majorBidi" w:cstheme="majorBidi"/>
          <w:i/>
          <w:iCs/>
        </w:rPr>
        <w:t xml:space="preserve"> expected to schedule SRS transmissions from one or more of its served UEs and perform associated measurements on the SRS resources for data collection for model training.</w:t>
      </w:r>
    </w:p>
    <w:p w14:paraId="426DEFE1"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For the measurements on UL SRS from UEs in other cells, LMF could provide NG-RAN nodes with information for SRS scheduling in neighboring cells similar to the current UL positioning framework.</w:t>
      </w:r>
    </w:p>
    <w:p w14:paraId="0E9851EC"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UL positioning measurements across UEs could be considered.</w:t>
      </w:r>
    </w:p>
    <w:p w14:paraId="048B93A5"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79ABCA4C"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7:</w:t>
      </w:r>
      <w:r w:rsidRPr="00956A17">
        <w:rPr>
          <w:rFonts w:asciiTheme="majorBidi" w:hAnsiTheme="majorBidi" w:cstheme="majorBidi"/>
          <w:i/>
          <w:iCs/>
          <w:sz w:val="22"/>
          <w:szCs w:val="22"/>
        </w:rPr>
        <w:t xml:space="preserve"> </w:t>
      </w:r>
    </w:p>
    <w:p w14:paraId="4E7CD000"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At least for Cases 2b and 3b where </w:t>
      </w:r>
      <w:r>
        <w:rPr>
          <w:rFonts w:asciiTheme="majorBidi" w:hAnsiTheme="majorBidi" w:cstheme="majorBidi"/>
          <w:i/>
          <w:iCs/>
        </w:rPr>
        <w:t xml:space="preserve">the </w:t>
      </w:r>
      <w:r w:rsidRPr="00E670C0">
        <w:rPr>
          <w:rFonts w:asciiTheme="majorBidi" w:hAnsiTheme="majorBidi" w:cstheme="majorBidi"/>
          <w:i/>
          <w:iCs/>
        </w:rPr>
        <w:t xml:space="preserve">data collection/generation </w:t>
      </w:r>
      <w:r>
        <w:rPr>
          <w:rFonts w:asciiTheme="majorBidi" w:hAnsiTheme="majorBidi" w:cstheme="majorBidi"/>
          <w:i/>
          <w:iCs/>
        </w:rPr>
        <w:t xml:space="preserve">entity </w:t>
      </w:r>
      <w:r w:rsidRPr="00E670C0">
        <w:rPr>
          <w:rFonts w:asciiTheme="majorBidi" w:hAnsiTheme="majorBidi" w:cstheme="majorBidi"/>
          <w:i/>
          <w:iCs/>
        </w:rPr>
        <w:t xml:space="preserve">is different from </w:t>
      </w:r>
      <w:r>
        <w:rPr>
          <w:rFonts w:asciiTheme="majorBidi" w:hAnsiTheme="majorBidi" w:cstheme="majorBidi"/>
          <w:i/>
          <w:iCs/>
        </w:rPr>
        <w:t>the entity</w:t>
      </w:r>
      <w:r w:rsidRPr="00E670C0">
        <w:rPr>
          <w:rFonts w:asciiTheme="majorBidi" w:hAnsiTheme="majorBidi" w:cstheme="majorBidi"/>
          <w:i/>
          <w:iCs/>
        </w:rPr>
        <w:t xml:space="preserve"> performing model training/inference/LCM, RAN1 to investigate potential solutions to enable efficient compression of data collection. </w:t>
      </w:r>
    </w:p>
    <w:p w14:paraId="25447CB9"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Observation 2:</w:t>
      </w:r>
      <w:r w:rsidRPr="00956A17">
        <w:rPr>
          <w:rFonts w:asciiTheme="majorBidi" w:hAnsiTheme="majorBidi" w:cstheme="majorBidi"/>
          <w:i/>
          <w:iCs/>
          <w:sz w:val="22"/>
          <w:szCs w:val="22"/>
        </w:rPr>
        <w:t xml:space="preserve"> </w:t>
      </w:r>
    </w:p>
    <w:p w14:paraId="4F718E30"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The necessity</w:t>
      </w:r>
      <w:r>
        <w:rPr>
          <w:rFonts w:asciiTheme="majorBidi" w:hAnsiTheme="majorBidi" w:cstheme="majorBidi"/>
          <w:i/>
          <w:iCs/>
        </w:rPr>
        <w:t>/applicability</w:t>
      </w:r>
      <w:r w:rsidRPr="00E670C0">
        <w:rPr>
          <w:rFonts w:asciiTheme="majorBidi" w:hAnsiTheme="majorBidi" w:cstheme="majorBidi"/>
          <w:i/>
          <w:iCs/>
        </w:rPr>
        <w:t xml:space="preserve"> of </w:t>
      </w:r>
      <w:r>
        <w:rPr>
          <w:rFonts w:asciiTheme="majorBidi" w:hAnsiTheme="majorBidi" w:cstheme="majorBidi"/>
          <w:i/>
          <w:iCs/>
        </w:rPr>
        <w:t>data transfer</w:t>
      </w:r>
      <w:r w:rsidRPr="00E670C0">
        <w:rPr>
          <w:rFonts w:asciiTheme="majorBidi" w:hAnsiTheme="majorBidi" w:cstheme="majorBidi"/>
          <w:i/>
          <w:iCs/>
        </w:rPr>
        <w:t xml:space="preserve"> and, if supported, the source-destination entities of </w:t>
      </w:r>
      <w:r>
        <w:rPr>
          <w:rFonts w:asciiTheme="majorBidi" w:hAnsiTheme="majorBidi" w:cstheme="majorBidi"/>
          <w:i/>
          <w:iCs/>
        </w:rPr>
        <w:t>data transfer</w:t>
      </w:r>
      <w:r w:rsidRPr="00E670C0">
        <w:rPr>
          <w:rFonts w:asciiTheme="majorBidi" w:hAnsiTheme="majorBidi" w:cstheme="majorBidi"/>
          <w:i/>
          <w:iCs/>
        </w:rPr>
        <w:t xml:space="preserve"> for model input</w:t>
      </w:r>
      <w:r>
        <w:rPr>
          <w:rFonts w:asciiTheme="majorBidi" w:hAnsiTheme="majorBidi" w:cstheme="majorBidi"/>
          <w:i/>
          <w:iCs/>
        </w:rPr>
        <w:t xml:space="preserve"> and model </w:t>
      </w:r>
      <w:r w:rsidRPr="00E670C0">
        <w:rPr>
          <w:rFonts w:asciiTheme="majorBidi" w:hAnsiTheme="majorBidi" w:cstheme="majorBidi"/>
          <w:i/>
          <w:iCs/>
        </w:rPr>
        <w:t>output depends o</w:t>
      </w:r>
      <w:r>
        <w:rPr>
          <w:rFonts w:asciiTheme="majorBidi" w:hAnsiTheme="majorBidi" w:cstheme="majorBidi"/>
          <w:i/>
          <w:iCs/>
        </w:rPr>
        <w:t xml:space="preserve">n particular </w:t>
      </w:r>
      <w:r w:rsidRPr="00E670C0">
        <w:rPr>
          <w:rFonts w:asciiTheme="majorBidi" w:hAnsiTheme="majorBidi" w:cstheme="majorBidi"/>
          <w:i/>
          <w:iCs/>
        </w:rPr>
        <w:t xml:space="preserve">AI/ML based positioning </w:t>
      </w:r>
      <w:r>
        <w:rPr>
          <w:rFonts w:asciiTheme="majorBidi" w:hAnsiTheme="majorBidi" w:cstheme="majorBidi"/>
          <w:i/>
          <w:iCs/>
        </w:rPr>
        <w:t xml:space="preserve">sub-use-case </w:t>
      </w:r>
      <w:r w:rsidRPr="00E670C0">
        <w:rPr>
          <w:rFonts w:asciiTheme="majorBidi" w:hAnsiTheme="majorBidi" w:cstheme="majorBidi"/>
          <w:i/>
          <w:iCs/>
        </w:rPr>
        <w:t>as captured in Table 3</w:t>
      </w:r>
      <w:r>
        <w:rPr>
          <w:rFonts w:asciiTheme="majorBidi" w:hAnsiTheme="majorBidi" w:cstheme="majorBidi"/>
          <w:i/>
          <w:iCs/>
        </w:rPr>
        <w:t>.</w:t>
      </w:r>
    </w:p>
    <w:p w14:paraId="52689E21"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8:</w:t>
      </w:r>
      <w:r w:rsidRPr="00956A17">
        <w:rPr>
          <w:rFonts w:asciiTheme="majorBidi" w:hAnsiTheme="majorBidi" w:cstheme="majorBidi"/>
          <w:i/>
          <w:iCs/>
          <w:sz w:val="22"/>
          <w:szCs w:val="22"/>
        </w:rPr>
        <w:t xml:space="preserve"> </w:t>
      </w:r>
    </w:p>
    <w:p w14:paraId="128737E6"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For representation of the timing information for CIR/PDP/DP to serve as model input, solutions to convey the information on</w:t>
      </w:r>
      <w:r>
        <w:rPr>
          <w:rFonts w:asciiTheme="majorBidi" w:hAnsiTheme="majorBidi" w:cstheme="majorBidi"/>
          <w:i/>
          <w:iCs/>
        </w:rPr>
        <w:t xml:space="preserve"> </w:t>
      </w:r>
      <w:r w:rsidRPr="00E670C0">
        <w:rPr>
          <w:rFonts w:asciiTheme="majorBidi" w:hAnsiTheme="majorBidi" w:cstheme="majorBidi"/>
          <w:i/>
          <w:iCs/>
        </w:rPr>
        <w:t>propagation delay should be pursued</w:t>
      </w:r>
      <w:r>
        <w:rPr>
          <w:rFonts w:asciiTheme="majorBidi" w:hAnsiTheme="majorBidi" w:cstheme="majorBidi"/>
          <w:i/>
          <w:iCs/>
        </w:rPr>
        <w:t>.</w:t>
      </w:r>
    </w:p>
    <w:p w14:paraId="68783936"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FFS: The propagation delay information is captured as part of the encoded timing information itself related to CIR/PDP/DP or is conveyed separately in addition to the timing information related to CIR/PDP/DP.</w:t>
      </w:r>
    </w:p>
    <w:p w14:paraId="6737B178" w14:textId="77777777" w:rsidR="00F643B1" w:rsidRPr="00956A17" w:rsidRDefault="00F643B1" w:rsidP="00F643B1">
      <w:pPr>
        <w:spacing w:after="240"/>
        <w:rPr>
          <w:i/>
          <w:iCs/>
          <w:sz w:val="22"/>
          <w:szCs w:val="22"/>
        </w:rPr>
      </w:pPr>
      <w:r w:rsidRPr="00956A17">
        <w:rPr>
          <w:b/>
          <w:bCs/>
          <w:i/>
          <w:iCs/>
          <w:sz w:val="22"/>
          <w:szCs w:val="22"/>
        </w:rPr>
        <w:t>Proposal 9:</w:t>
      </w:r>
      <w:r w:rsidRPr="00956A17">
        <w:rPr>
          <w:i/>
          <w:iCs/>
          <w:sz w:val="22"/>
          <w:szCs w:val="22"/>
        </w:rPr>
        <w:t xml:space="preserve"> </w:t>
      </w:r>
    </w:p>
    <w:p w14:paraId="5EA0352A" w14:textId="77777777" w:rsidR="00F643B1" w:rsidRPr="00956A17" w:rsidRDefault="00F643B1" w:rsidP="00F643B1">
      <w:pPr>
        <w:pStyle w:val="ListParagraph"/>
        <w:numPr>
          <w:ilvl w:val="0"/>
          <w:numId w:val="23"/>
        </w:numPr>
        <w:spacing w:after="240"/>
        <w:rPr>
          <w:rFonts w:ascii="Times New Roman" w:eastAsia="Times New Roman" w:hAnsi="Times New Roman"/>
          <w:i/>
          <w:iCs/>
        </w:rPr>
      </w:pPr>
      <w:r w:rsidRPr="00956A17">
        <w:rPr>
          <w:rFonts w:asciiTheme="majorBidi" w:hAnsiTheme="majorBidi" w:cstheme="majorBidi"/>
          <w:i/>
          <w:iCs/>
        </w:rPr>
        <w:t xml:space="preserve">Support </w:t>
      </w:r>
      <w:r w:rsidRPr="00E670C0">
        <w:rPr>
          <w:rFonts w:asciiTheme="majorBidi" w:hAnsiTheme="majorBidi" w:cstheme="majorBidi"/>
          <w:i/>
          <w:iCs/>
        </w:rPr>
        <w:t xml:space="preserve">relative </w:t>
      </w:r>
      <w:r w:rsidRPr="00956A17">
        <w:rPr>
          <w:rFonts w:asciiTheme="majorBidi" w:hAnsiTheme="majorBidi" w:cstheme="majorBidi"/>
          <w:i/>
          <w:iCs/>
        </w:rPr>
        <w:t xml:space="preserve">differential </w:t>
      </w:r>
      <w:r w:rsidRPr="00E670C0">
        <w:rPr>
          <w:rFonts w:asciiTheme="majorBidi" w:hAnsiTheme="majorBidi" w:cstheme="majorBidi"/>
          <w:i/>
          <w:iCs/>
        </w:rPr>
        <w:t>time instance</w:t>
      </w:r>
      <w:r w:rsidRPr="00956A17">
        <w:rPr>
          <w:rFonts w:asciiTheme="majorBidi" w:hAnsiTheme="majorBidi" w:cstheme="majorBidi"/>
          <w:i/>
          <w:iCs/>
        </w:rPr>
        <w:t xml:space="preserve"> representation for representation of timing information of the channel response for model input in AI/ML based positioning</w:t>
      </w:r>
      <w:r w:rsidRPr="00E670C0">
        <w:rPr>
          <w:rFonts w:asciiTheme="majorBidi" w:hAnsiTheme="majorBidi" w:cstheme="majorBidi"/>
          <w:i/>
          <w:iCs/>
        </w:rPr>
        <w:t xml:space="preserve"> using CIR/PDP/DP</w:t>
      </w:r>
      <w:r w:rsidRPr="00956A17">
        <w:rPr>
          <w:rFonts w:asciiTheme="majorBidi" w:hAnsiTheme="majorBidi" w:cstheme="majorBidi"/>
          <w:i/>
          <w:iCs/>
        </w:rPr>
        <w:t>.</w:t>
      </w:r>
    </w:p>
    <w:p w14:paraId="43246DAA" w14:textId="77777777" w:rsidR="00F643B1" w:rsidRDefault="00F643B1" w:rsidP="00F643B1">
      <w:pPr>
        <w:spacing w:after="240"/>
        <w:rPr>
          <w:i/>
          <w:iCs/>
        </w:rPr>
      </w:pPr>
      <w:r w:rsidRPr="00C93A92">
        <w:rPr>
          <w:b/>
          <w:bCs/>
          <w:i/>
          <w:iCs/>
        </w:rPr>
        <w:lastRenderedPageBreak/>
        <w:t xml:space="preserve">Proposal </w:t>
      </w:r>
      <w:r>
        <w:rPr>
          <w:b/>
          <w:bCs/>
          <w:i/>
          <w:iCs/>
        </w:rPr>
        <w:t>10</w:t>
      </w:r>
      <w:r w:rsidRPr="00C93A92">
        <w:rPr>
          <w:b/>
          <w:bCs/>
          <w:i/>
          <w:iCs/>
        </w:rPr>
        <w:t>:</w:t>
      </w:r>
      <w:r w:rsidRPr="00C93A92">
        <w:rPr>
          <w:i/>
          <w:iCs/>
        </w:rPr>
        <w:t xml:space="preserve"> </w:t>
      </w:r>
    </w:p>
    <w:p w14:paraId="678FF1B1" w14:textId="77777777" w:rsidR="00F643B1" w:rsidRPr="00C77C4F" w:rsidRDefault="00F643B1" w:rsidP="00F643B1">
      <w:pPr>
        <w:pStyle w:val="ListParagraph"/>
        <w:numPr>
          <w:ilvl w:val="0"/>
          <w:numId w:val="23"/>
        </w:numPr>
        <w:spacing w:after="240"/>
        <w:rPr>
          <w:rFonts w:ascii="Times New Roman" w:eastAsia="Times New Roman" w:hAnsi="Times New Roman"/>
          <w:i/>
          <w:iCs/>
          <w:sz w:val="24"/>
          <w:szCs w:val="24"/>
        </w:rPr>
      </w:pPr>
      <w:r>
        <w:rPr>
          <w:rFonts w:asciiTheme="majorBidi" w:hAnsiTheme="majorBidi" w:cstheme="majorBidi"/>
          <w:i/>
          <w:iCs/>
        </w:rPr>
        <w:t xml:space="preserve">The existing representation/quantization framework for timing-based metric reporting (e.g., RSTD, RTOA), with the smallest value of </w:t>
      </w:r>
      <w:r w:rsidRPr="00956A17">
        <w:rPr>
          <w:rFonts w:asciiTheme="majorBidi" w:hAnsiTheme="majorBidi" w:cstheme="majorBidi"/>
          <w:i/>
          <w:iCs/>
        </w:rPr>
        <w:t>ReportingGranularityfactor (‘k) of -6 as introduced in Rel-18</w:t>
      </w:r>
      <w:r>
        <w:rPr>
          <w:rFonts w:asciiTheme="majorBidi" w:hAnsiTheme="majorBidi" w:cstheme="majorBidi"/>
          <w:i/>
          <w:iCs/>
        </w:rPr>
        <w:t>, can be reused</w:t>
      </w:r>
      <w:r w:rsidRPr="00C77C4F">
        <w:rPr>
          <w:rFonts w:asciiTheme="majorBidi" w:hAnsiTheme="majorBidi" w:cstheme="majorBidi"/>
          <w:i/>
          <w:iCs/>
        </w:rPr>
        <w:t xml:space="preserve"> for representation of timing information of the channel response for model input in AI/ML based positioning.</w:t>
      </w:r>
    </w:p>
    <w:p w14:paraId="1837F276" w14:textId="77777777" w:rsidR="00F643B1" w:rsidRPr="00956A17" w:rsidRDefault="00F643B1" w:rsidP="00F643B1">
      <w:pPr>
        <w:spacing w:after="240"/>
        <w:rPr>
          <w:i/>
          <w:iCs/>
          <w:sz w:val="22"/>
          <w:szCs w:val="22"/>
        </w:rPr>
      </w:pPr>
      <w:r w:rsidRPr="00956A17">
        <w:rPr>
          <w:b/>
          <w:bCs/>
          <w:i/>
          <w:iCs/>
          <w:sz w:val="22"/>
          <w:szCs w:val="22"/>
        </w:rPr>
        <w:t>Proposal 11:</w:t>
      </w:r>
      <w:r w:rsidRPr="00956A17">
        <w:rPr>
          <w:i/>
          <w:iCs/>
          <w:sz w:val="22"/>
          <w:szCs w:val="22"/>
        </w:rPr>
        <w:t xml:space="preserve"> </w:t>
      </w:r>
    </w:p>
    <w:p w14:paraId="355D6692" w14:textId="77777777" w:rsidR="00F643B1" w:rsidRPr="00956A17" w:rsidRDefault="00F643B1" w:rsidP="00F643B1">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As a starting point, consider the existing definitions of DL PRS-RSRPP and UL SRS-RSRPP to represent power information for CIR/PDP/DP as AI/ML model input.</w:t>
      </w:r>
    </w:p>
    <w:p w14:paraId="5B34B060" w14:textId="77777777" w:rsidR="00F643B1" w:rsidRPr="00956A17" w:rsidRDefault="00F643B1" w:rsidP="00F643B1">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0F5F3BB4" w14:textId="77777777" w:rsidR="00F643B1" w:rsidRPr="00956A17" w:rsidRDefault="00F643B1" w:rsidP="00F643B1">
      <w:pPr>
        <w:spacing w:after="240"/>
        <w:rPr>
          <w:i/>
          <w:iCs/>
          <w:sz w:val="22"/>
          <w:szCs w:val="22"/>
        </w:rPr>
      </w:pPr>
      <w:r w:rsidRPr="00956A17">
        <w:rPr>
          <w:b/>
          <w:bCs/>
          <w:i/>
          <w:iCs/>
          <w:sz w:val="22"/>
          <w:szCs w:val="22"/>
        </w:rPr>
        <w:t>Proposal 12:</w:t>
      </w:r>
      <w:r w:rsidRPr="00956A17">
        <w:rPr>
          <w:i/>
          <w:iCs/>
          <w:sz w:val="22"/>
          <w:szCs w:val="22"/>
        </w:rPr>
        <w:t xml:space="preserve"> </w:t>
      </w:r>
    </w:p>
    <w:p w14:paraId="53822049" w14:textId="77777777" w:rsidR="00F643B1" w:rsidRPr="00956A17" w:rsidRDefault="00F643B1" w:rsidP="00F643B1">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As a starting point, consider extending the existing definitions of DL RSCP and UL RSCP to represent phase information for CIR as AI/ML model input to include phase information for the additional detected paths in the CIR</w:t>
      </w:r>
      <w:r>
        <w:rPr>
          <w:rFonts w:asciiTheme="majorBidi" w:hAnsiTheme="majorBidi" w:cstheme="majorBidi"/>
          <w:i/>
          <w:iCs/>
        </w:rPr>
        <w:t xml:space="preserve"> as model input (if supported)</w:t>
      </w:r>
      <w:r w:rsidRPr="008E2F83">
        <w:rPr>
          <w:rFonts w:asciiTheme="majorBidi" w:hAnsiTheme="majorBidi" w:cstheme="majorBidi"/>
          <w:i/>
          <w:iCs/>
        </w:rPr>
        <w:t>.</w:t>
      </w:r>
    </w:p>
    <w:p w14:paraId="421D7DB1" w14:textId="77777777" w:rsidR="00F643B1" w:rsidRPr="00956A17" w:rsidRDefault="00F643B1" w:rsidP="00F643B1">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006BBBBB" w14:textId="77777777" w:rsidR="00F643B1" w:rsidRPr="00956A17" w:rsidRDefault="00F643B1" w:rsidP="00F643B1">
      <w:pPr>
        <w:spacing w:after="240"/>
        <w:rPr>
          <w:rFonts w:asciiTheme="majorBidi" w:hAnsiTheme="majorBidi" w:cstheme="majorBidi"/>
          <w:i/>
          <w:iCs/>
          <w:sz w:val="22"/>
          <w:szCs w:val="22"/>
          <w:lang w:val="en-US"/>
        </w:rPr>
      </w:pPr>
      <w:r w:rsidRPr="00956A17">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w:t>
      </w:r>
      <w:r w:rsidRPr="00956A17">
        <w:rPr>
          <w:rFonts w:asciiTheme="majorBidi" w:hAnsiTheme="majorBidi" w:cstheme="majorBidi"/>
          <w:b/>
          <w:bCs/>
          <w:i/>
          <w:iCs/>
          <w:sz w:val="22"/>
          <w:szCs w:val="22"/>
          <w:lang w:val="en-US"/>
        </w:rPr>
        <w:t>3:</w:t>
      </w:r>
      <w:r w:rsidRPr="00956A17">
        <w:rPr>
          <w:rFonts w:asciiTheme="majorBidi" w:hAnsiTheme="majorBidi" w:cstheme="majorBidi"/>
          <w:i/>
          <w:iCs/>
          <w:sz w:val="22"/>
          <w:szCs w:val="22"/>
          <w:lang w:val="en-US"/>
        </w:rPr>
        <w:t xml:space="preserve"> </w:t>
      </w:r>
    </w:p>
    <w:p w14:paraId="400DB2E6" w14:textId="77777777" w:rsidR="00F643B1" w:rsidRPr="008E2F83" w:rsidRDefault="00F643B1" w:rsidP="00F643B1">
      <w:pPr>
        <w:pStyle w:val="ListParagraph"/>
        <w:numPr>
          <w:ilvl w:val="0"/>
          <w:numId w:val="25"/>
        </w:numPr>
        <w:spacing w:after="240"/>
        <w:rPr>
          <w:rFonts w:asciiTheme="majorBidi" w:hAnsiTheme="majorBidi" w:cstheme="majorBidi"/>
          <w:i/>
          <w:iCs/>
          <w:lang w:val="en-US"/>
        </w:rPr>
      </w:pPr>
      <w:r w:rsidRPr="008E2F83">
        <w:rPr>
          <w:rFonts w:asciiTheme="majorBidi" w:hAnsiTheme="majorBidi" w:cstheme="majorBidi"/>
          <w:i/>
          <w:iCs/>
          <w:lang w:val="en-US"/>
        </w:rPr>
        <w:t>Support both input-based and output-based functionality/model monitoring for AI/ML based positioning.</w:t>
      </w:r>
    </w:p>
    <w:p w14:paraId="689503B6" w14:textId="77777777" w:rsidR="00F643B1" w:rsidRPr="00C77C4F" w:rsidRDefault="00F643B1" w:rsidP="00F643B1">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14</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37BC4079" w14:textId="77777777" w:rsidR="00F643B1" w:rsidRPr="00956A17" w:rsidRDefault="00F643B1" w:rsidP="00F643B1">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model/functionality selection or switching could be realized via explicit indication from a network entity or implicitly based on configurations related to data collection for training and/or inference, e.g., configurations related to data collection in time dimension or over a certain geographical area.</w:t>
      </w:r>
    </w:p>
    <w:p w14:paraId="4C023640" w14:textId="77777777" w:rsidR="00F643B1" w:rsidRPr="00C77C4F" w:rsidRDefault="00F643B1" w:rsidP="00F643B1">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15</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0BE81C5B" w14:textId="77777777" w:rsidR="00F643B1" w:rsidRPr="00C77C4F" w:rsidRDefault="00F643B1" w:rsidP="00F643B1">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Consider the alignment between configured measurement validity area and inference validity area as a NW-side additional condition to ensure consistency between training and inference.</w:t>
      </w:r>
    </w:p>
    <w:p w14:paraId="55C991D5" w14:textId="77777777" w:rsidR="00C353F2" w:rsidRPr="00C93A92" w:rsidRDefault="00C353F2" w:rsidP="00D0190F">
      <w:pPr>
        <w:rPr>
          <w:rFonts w:asciiTheme="majorBidi" w:hAnsiTheme="majorBidi" w:cstheme="majorBidi"/>
        </w:rPr>
      </w:pPr>
    </w:p>
    <w:p w14:paraId="5AF1661A" w14:textId="77777777" w:rsidR="005972C9" w:rsidRPr="004F4361" w:rsidRDefault="005972C9" w:rsidP="004F4361">
      <w:pPr>
        <w:pStyle w:val="Heading1"/>
        <w:rPr>
          <w:lang w:val="en-US"/>
        </w:rPr>
      </w:pPr>
      <w:r w:rsidRPr="00C93A92">
        <w:t>References</w:t>
      </w:r>
    </w:p>
    <w:p w14:paraId="4A2BD2B3" w14:textId="379E59F0" w:rsidR="00E84A1A" w:rsidRPr="00C93A92" w:rsidRDefault="00E84A1A" w:rsidP="00D0190F">
      <w:pPr>
        <w:pStyle w:val="ListParagraph"/>
        <w:numPr>
          <w:ilvl w:val="0"/>
          <w:numId w:val="7"/>
        </w:numPr>
        <w:rPr>
          <w:rFonts w:asciiTheme="majorBidi" w:hAnsiTheme="majorBidi" w:cstheme="majorBidi"/>
        </w:rPr>
      </w:pPr>
      <w:bookmarkStart w:id="8" w:name="_Ref158231382"/>
      <w:r w:rsidRPr="00C93A92">
        <w:rPr>
          <w:rFonts w:asciiTheme="majorBidi" w:hAnsiTheme="majorBidi" w:cstheme="majorBidi"/>
        </w:rPr>
        <w:t>RP-234039 New WID on Artificial Intelligence (AI)/Machine Learning (ML) for NR Air Interface, Qualcomm (Moderator), 3GPP TSG RAN Meeting #102, Edinburgh, Scotland, December 11-15, 2023</w:t>
      </w:r>
      <w:bookmarkEnd w:id="8"/>
      <w:r w:rsidR="00B834D4" w:rsidRPr="00C93A92">
        <w:rPr>
          <w:rFonts w:asciiTheme="majorBidi" w:hAnsiTheme="majorBidi" w:cstheme="majorBidi"/>
        </w:rPr>
        <w:t>.</w:t>
      </w:r>
    </w:p>
    <w:p w14:paraId="51E26DEE" w14:textId="54743F65" w:rsidR="00AF5FC9" w:rsidRPr="00C93A92" w:rsidRDefault="00AF5FC9" w:rsidP="00D0190F">
      <w:pPr>
        <w:pStyle w:val="ListParagraph"/>
        <w:numPr>
          <w:ilvl w:val="0"/>
          <w:numId w:val="7"/>
        </w:numPr>
        <w:spacing w:after="0"/>
        <w:jc w:val="left"/>
        <w:rPr>
          <w:rFonts w:asciiTheme="majorBidi" w:hAnsiTheme="majorBidi" w:cstheme="majorBidi"/>
        </w:rPr>
      </w:pPr>
      <w:bookmarkStart w:id="9" w:name="_Ref158231602"/>
      <w:bookmarkStart w:id="10" w:name="_Ref158237869"/>
      <w:r w:rsidRPr="00C93A92">
        <w:rPr>
          <w:rFonts w:asciiTheme="majorBidi" w:hAnsiTheme="majorBidi" w:cstheme="majorBidi"/>
        </w:rPr>
        <w:t xml:space="preserve">3GPP TR38.843 </w:t>
      </w:r>
      <w:r w:rsidR="00E60186">
        <w:rPr>
          <w:rFonts w:asciiTheme="majorBidi" w:hAnsiTheme="majorBidi" w:cstheme="majorBidi"/>
        </w:rPr>
        <w:t>“</w:t>
      </w:r>
      <w:r w:rsidR="00E46455" w:rsidRPr="00C93A92">
        <w:rPr>
          <w:rFonts w:asciiTheme="majorBidi" w:hAnsiTheme="majorBidi" w:cstheme="majorBidi"/>
        </w:rPr>
        <w:t xml:space="preserve">Study on Artificial Intelligence (AI)/Machine Learning (ML) </w:t>
      </w:r>
      <w:r w:rsidR="00597B84" w:rsidRPr="00C93A92">
        <w:rPr>
          <w:rFonts w:asciiTheme="majorBidi" w:hAnsiTheme="majorBidi" w:cstheme="majorBidi"/>
        </w:rPr>
        <w:t xml:space="preserve">for NR air interface </w:t>
      </w:r>
      <w:r w:rsidR="00BA0D63" w:rsidRPr="00C93A92">
        <w:rPr>
          <w:rFonts w:asciiTheme="majorBidi" w:hAnsiTheme="majorBidi" w:cstheme="majorBidi"/>
        </w:rPr>
        <w:t>(Release 18)</w:t>
      </w:r>
      <w:r w:rsidR="00C66746">
        <w:rPr>
          <w:rFonts w:asciiTheme="majorBidi" w:hAnsiTheme="majorBidi" w:cstheme="majorBidi"/>
        </w:rPr>
        <w:t>,</w:t>
      </w:r>
      <w:r w:rsidR="00657754">
        <w:rPr>
          <w:rFonts w:asciiTheme="majorBidi" w:hAnsiTheme="majorBidi" w:cstheme="majorBidi"/>
        </w:rPr>
        <w:t>”</w:t>
      </w:r>
      <w:r w:rsidR="00BA0D63" w:rsidRPr="00C93A92">
        <w:rPr>
          <w:rFonts w:asciiTheme="majorBidi" w:hAnsiTheme="majorBidi" w:cstheme="majorBidi"/>
        </w:rPr>
        <w:t xml:space="preserve"> </w:t>
      </w:r>
      <w:r w:rsidR="00906DFB" w:rsidRPr="00C93A92">
        <w:rPr>
          <w:rFonts w:asciiTheme="majorBidi" w:hAnsiTheme="majorBidi" w:cstheme="majorBidi"/>
        </w:rPr>
        <w:t>V2.0.0 (2023-12)</w:t>
      </w:r>
      <w:bookmarkEnd w:id="9"/>
      <w:r w:rsidR="00B834D4" w:rsidRPr="00C93A92">
        <w:rPr>
          <w:rFonts w:asciiTheme="majorBidi" w:hAnsiTheme="majorBidi" w:cstheme="majorBidi"/>
        </w:rPr>
        <w:t>.</w:t>
      </w:r>
      <w:bookmarkEnd w:id="10"/>
    </w:p>
    <w:p w14:paraId="28A6BB96" w14:textId="2E4F5FDC" w:rsidR="00710447" w:rsidRPr="00C93A92" w:rsidRDefault="00AA1DB5" w:rsidP="00693963">
      <w:pPr>
        <w:pStyle w:val="ListParagraph"/>
        <w:numPr>
          <w:ilvl w:val="0"/>
          <w:numId w:val="7"/>
        </w:numPr>
        <w:rPr>
          <w:rFonts w:asciiTheme="majorBidi" w:hAnsiTheme="majorBidi" w:cstheme="majorBidi"/>
        </w:rPr>
      </w:pPr>
      <w:bookmarkStart w:id="11" w:name="_Ref158806408"/>
      <w:r w:rsidRPr="00C93A92">
        <w:rPr>
          <w:rFonts w:asciiTheme="majorBidi" w:hAnsiTheme="majorBidi" w:cstheme="majorBidi"/>
        </w:rPr>
        <w:t>3GPP TS38.21</w:t>
      </w:r>
      <w:r w:rsidR="00662E12" w:rsidRPr="00C93A92">
        <w:rPr>
          <w:rFonts w:asciiTheme="majorBidi" w:hAnsiTheme="majorBidi" w:cstheme="majorBidi"/>
        </w:rPr>
        <w:t>4</w:t>
      </w:r>
      <w:bookmarkEnd w:id="11"/>
      <w:r w:rsidR="00E60186" w:rsidRPr="00693963">
        <w:rPr>
          <w:rFonts w:asciiTheme="majorBidi" w:hAnsiTheme="majorBidi" w:cstheme="majorBidi"/>
        </w:rPr>
        <w:t xml:space="preserve"> “</w:t>
      </w:r>
      <w:r w:rsidR="00693963" w:rsidRPr="00693963">
        <w:rPr>
          <w:rFonts w:asciiTheme="majorBidi" w:hAnsiTheme="majorBidi" w:cstheme="majorBidi"/>
        </w:rPr>
        <w:t>Technical Specification Group Radio Access Network; NR;</w:t>
      </w:r>
      <w:r w:rsidR="009A5795">
        <w:rPr>
          <w:rFonts w:asciiTheme="majorBidi" w:hAnsiTheme="majorBidi" w:cstheme="majorBidi"/>
        </w:rPr>
        <w:t xml:space="preserve"> </w:t>
      </w:r>
      <w:r w:rsidR="00693963" w:rsidRPr="00693963">
        <w:rPr>
          <w:rFonts w:asciiTheme="majorBidi" w:hAnsiTheme="majorBidi" w:cstheme="majorBidi"/>
        </w:rPr>
        <w:t>Physical layer procedures for data</w:t>
      </w:r>
      <w:r w:rsidR="00EC6697">
        <w:rPr>
          <w:rFonts w:asciiTheme="majorBidi" w:hAnsiTheme="majorBidi" w:cstheme="majorBidi"/>
        </w:rPr>
        <w:t>,</w:t>
      </w:r>
      <w:r w:rsidR="00943908">
        <w:rPr>
          <w:rFonts w:asciiTheme="majorBidi" w:hAnsiTheme="majorBidi" w:cstheme="majorBidi"/>
        </w:rPr>
        <w:t>”</w:t>
      </w:r>
      <w:r w:rsidR="00657754">
        <w:rPr>
          <w:rFonts w:asciiTheme="majorBidi" w:hAnsiTheme="majorBidi" w:cstheme="majorBidi"/>
        </w:rPr>
        <w:t xml:space="preserve"> V18.1.0</w:t>
      </w:r>
      <w:r w:rsidR="00862DB1">
        <w:rPr>
          <w:rFonts w:asciiTheme="majorBidi" w:hAnsiTheme="majorBidi" w:cstheme="majorBidi"/>
        </w:rPr>
        <w:t xml:space="preserve"> (2023-12).</w:t>
      </w:r>
    </w:p>
    <w:p w14:paraId="6E895958" w14:textId="54C82ECC" w:rsidR="00AF5FC9" w:rsidRDefault="00662E12" w:rsidP="00D0190F">
      <w:pPr>
        <w:pStyle w:val="ListParagraph"/>
        <w:numPr>
          <w:ilvl w:val="0"/>
          <w:numId w:val="7"/>
        </w:numPr>
        <w:rPr>
          <w:rFonts w:asciiTheme="majorBidi" w:hAnsiTheme="majorBidi" w:cstheme="majorBidi"/>
        </w:rPr>
      </w:pPr>
      <w:bookmarkStart w:id="12" w:name="_Ref158806364"/>
      <w:r w:rsidRPr="00C93A92">
        <w:rPr>
          <w:rFonts w:asciiTheme="majorBidi" w:hAnsiTheme="majorBidi" w:cstheme="majorBidi"/>
        </w:rPr>
        <w:t>3GPP TS38.215</w:t>
      </w:r>
      <w:bookmarkEnd w:id="12"/>
      <w:r w:rsidR="00E71965" w:rsidRPr="0028434F">
        <w:rPr>
          <w:rFonts w:asciiTheme="majorBidi" w:hAnsiTheme="majorBidi" w:cstheme="majorBidi"/>
        </w:rPr>
        <w:t xml:space="preserve"> “</w:t>
      </w:r>
      <w:r w:rsidR="0028434F" w:rsidRPr="0028434F">
        <w:rPr>
          <w:rFonts w:asciiTheme="majorBidi" w:hAnsiTheme="majorBidi" w:cstheme="majorBidi"/>
        </w:rPr>
        <w:t>Technical Specification Group Radio Access Network; NR;</w:t>
      </w:r>
      <w:r w:rsidR="0028434F">
        <w:rPr>
          <w:rFonts w:asciiTheme="majorBidi" w:hAnsiTheme="majorBidi" w:cstheme="majorBidi"/>
        </w:rPr>
        <w:t xml:space="preserve"> </w:t>
      </w:r>
      <w:r w:rsidR="0028434F" w:rsidRPr="0028434F">
        <w:rPr>
          <w:rFonts w:asciiTheme="majorBidi" w:hAnsiTheme="majorBidi" w:cstheme="majorBidi"/>
        </w:rPr>
        <w:t>Physical layer measurements</w:t>
      </w:r>
      <w:r w:rsidR="005A4F74">
        <w:rPr>
          <w:rFonts w:asciiTheme="majorBidi" w:hAnsiTheme="majorBidi" w:cstheme="majorBidi"/>
        </w:rPr>
        <w:t>,</w:t>
      </w:r>
      <w:r w:rsidR="00E71965" w:rsidRPr="0028434F">
        <w:rPr>
          <w:rFonts w:asciiTheme="majorBidi" w:hAnsiTheme="majorBidi" w:cstheme="majorBidi"/>
        </w:rPr>
        <w:t>”</w:t>
      </w:r>
      <w:r w:rsidR="00F75A57" w:rsidRPr="0028434F">
        <w:rPr>
          <w:rFonts w:asciiTheme="majorBidi" w:hAnsiTheme="majorBidi" w:cstheme="majorBidi"/>
        </w:rPr>
        <w:t xml:space="preserve"> V18.1.0 (2023-12).</w:t>
      </w:r>
    </w:p>
    <w:p w14:paraId="1D4076FE" w14:textId="769CBF6A" w:rsidR="00830A3B" w:rsidRDefault="00830A3B" w:rsidP="00D0190F">
      <w:pPr>
        <w:pStyle w:val="ListParagraph"/>
        <w:numPr>
          <w:ilvl w:val="0"/>
          <w:numId w:val="7"/>
        </w:numPr>
        <w:rPr>
          <w:rFonts w:asciiTheme="majorBidi" w:hAnsiTheme="majorBidi" w:cstheme="majorBidi"/>
        </w:rPr>
      </w:pPr>
      <w:bookmarkStart w:id="13" w:name="_Ref158976851"/>
      <w:r w:rsidRPr="00830A3B">
        <w:rPr>
          <w:rFonts w:asciiTheme="majorBidi" w:hAnsiTheme="majorBidi" w:cstheme="majorBidi"/>
        </w:rPr>
        <w:lastRenderedPageBreak/>
        <w:t>R1-2308730</w:t>
      </w:r>
      <w:r>
        <w:rPr>
          <w:rFonts w:asciiTheme="majorBidi" w:hAnsiTheme="majorBidi" w:cstheme="majorBidi"/>
        </w:rPr>
        <w:t>, “</w:t>
      </w:r>
      <w:r w:rsidR="001C5B4C" w:rsidRPr="001C5B4C">
        <w:rPr>
          <w:rFonts w:asciiTheme="majorBidi" w:hAnsiTheme="majorBidi" w:cstheme="majorBidi"/>
        </w:rPr>
        <w:t>Reply LS on Data Collection Requirements and Assumptions</w:t>
      </w:r>
      <w:r w:rsidR="001C5B4C">
        <w:rPr>
          <w:rFonts w:asciiTheme="majorBidi" w:hAnsiTheme="majorBidi" w:cstheme="majorBidi"/>
        </w:rPr>
        <w:t xml:space="preserve">,” RAN1, </w:t>
      </w:r>
      <w:r w:rsidR="00F34422">
        <w:rPr>
          <w:rFonts w:asciiTheme="majorBidi" w:hAnsiTheme="majorBidi" w:cstheme="majorBidi"/>
        </w:rPr>
        <w:t>August 2023.</w:t>
      </w:r>
      <w:bookmarkEnd w:id="13"/>
    </w:p>
    <w:p w14:paraId="29F67CB6" w14:textId="1E3BB3CB" w:rsidR="00662E12" w:rsidRDefault="007763AE" w:rsidP="00CB192C">
      <w:pPr>
        <w:pStyle w:val="ListParagraph"/>
        <w:numPr>
          <w:ilvl w:val="0"/>
          <w:numId w:val="7"/>
        </w:numPr>
        <w:rPr>
          <w:rFonts w:asciiTheme="majorBidi" w:hAnsiTheme="majorBidi" w:cstheme="majorBidi"/>
        </w:rPr>
      </w:pPr>
      <w:bookmarkStart w:id="14" w:name="_Ref158976862"/>
      <w:r w:rsidRPr="007763AE">
        <w:rPr>
          <w:rFonts w:asciiTheme="majorBidi" w:hAnsiTheme="majorBidi" w:cstheme="majorBidi"/>
        </w:rPr>
        <w:t>R1-2310681</w:t>
      </w:r>
      <w:r>
        <w:rPr>
          <w:rFonts w:asciiTheme="majorBidi" w:hAnsiTheme="majorBidi" w:cstheme="majorBidi"/>
        </w:rPr>
        <w:t>,</w:t>
      </w:r>
      <w:r w:rsidRPr="007763AE">
        <w:rPr>
          <w:rFonts w:asciiTheme="majorBidi" w:hAnsiTheme="majorBidi" w:cstheme="majorBidi"/>
        </w:rPr>
        <w:t xml:space="preserve"> </w:t>
      </w:r>
      <w:r>
        <w:rPr>
          <w:rFonts w:asciiTheme="majorBidi" w:hAnsiTheme="majorBidi" w:cstheme="majorBidi"/>
        </w:rPr>
        <w:t>“</w:t>
      </w:r>
      <w:r w:rsidRPr="007763AE">
        <w:rPr>
          <w:rFonts w:asciiTheme="majorBidi" w:hAnsiTheme="majorBidi" w:cstheme="majorBidi"/>
        </w:rPr>
        <w:t>Reply LS on Data Collection Requirements and Assumptions</w:t>
      </w:r>
      <w:r w:rsidR="009940C8">
        <w:rPr>
          <w:rFonts w:asciiTheme="majorBidi" w:hAnsiTheme="majorBidi" w:cstheme="majorBidi"/>
        </w:rPr>
        <w:t xml:space="preserve">,” RAN1, </w:t>
      </w:r>
      <w:r w:rsidR="009B1E2F">
        <w:rPr>
          <w:rFonts w:asciiTheme="majorBidi" w:hAnsiTheme="majorBidi" w:cstheme="majorBidi"/>
        </w:rPr>
        <w:t>October 2023.</w:t>
      </w:r>
      <w:bookmarkEnd w:id="14"/>
    </w:p>
    <w:p w14:paraId="4B33A02C" w14:textId="65695CC7" w:rsidR="00391FA1" w:rsidRPr="004059D4" w:rsidRDefault="00AE07B7" w:rsidP="00CB192C">
      <w:pPr>
        <w:pStyle w:val="ListParagraph"/>
        <w:numPr>
          <w:ilvl w:val="0"/>
          <w:numId w:val="7"/>
        </w:numPr>
        <w:rPr>
          <w:rFonts w:asciiTheme="majorBidi" w:hAnsiTheme="majorBidi" w:cstheme="majorBidi"/>
        </w:rPr>
      </w:pPr>
      <w:bookmarkStart w:id="15" w:name="_Ref159411984"/>
      <w:r w:rsidRPr="00AE07B7">
        <w:rPr>
          <w:rFonts w:asciiTheme="majorBidi" w:hAnsiTheme="majorBidi" w:cstheme="majorBidi"/>
        </w:rPr>
        <w:t>R1-2400377</w:t>
      </w:r>
      <w:r>
        <w:rPr>
          <w:rFonts w:asciiTheme="majorBidi" w:hAnsiTheme="majorBidi" w:cstheme="majorBidi"/>
        </w:rPr>
        <w:t>, “</w:t>
      </w:r>
      <w:r w:rsidRPr="00AE07B7">
        <w:rPr>
          <w:rFonts w:asciiTheme="majorBidi" w:hAnsiTheme="majorBidi" w:cstheme="majorBidi"/>
        </w:rPr>
        <w:t>Specification support for AI/ML for positioning accuracy enhancement</w:t>
      </w:r>
      <w:r>
        <w:rPr>
          <w:rFonts w:asciiTheme="majorBidi" w:hAnsiTheme="majorBidi" w:cstheme="majorBidi"/>
        </w:rPr>
        <w:t xml:space="preserve">,” </w:t>
      </w:r>
      <w:r w:rsidRPr="00AE07B7">
        <w:rPr>
          <w:rFonts w:asciiTheme="majorBidi" w:hAnsiTheme="majorBidi" w:cstheme="majorBidi"/>
        </w:rPr>
        <w:t>Intel Corporation</w:t>
      </w:r>
      <w:r>
        <w:rPr>
          <w:rFonts w:asciiTheme="majorBidi" w:hAnsiTheme="majorBidi" w:cstheme="majorBidi"/>
        </w:rPr>
        <w:t>, RAN1 #116.</w:t>
      </w:r>
      <w:bookmarkEnd w:id="15"/>
    </w:p>
    <w:sectPr w:rsidR="00391FA1" w:rsidRPr="004059D4"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D34AF" w14:textId="77777777" w:rsidR="00881C04" w:rsidRDefault="00881C04" w:rsidP="00D0190F">
      <w:r>
        <w:separator/>
      </w:r>
    </w:p>
  </w:endnote>
  <w:endnote w:type="continuationSeparator" w:id="0">
    <w:p w14:paraId="33A24FF9" w14:textId="77777777" w:rsidR="00881C04" w:rsidRDefault="00881C04" w:rsidP="00D0190F">
      <w:r>
        <w:continuationSeparator/>
      </w:r>
    </w:p>
  </w:endnote>
  <w:endnote w:type="continuationNotice" w:id="1">
    <w:p w14:paraId="3D33EB16" w14:textId="77777777" w:rsidR="00881C04" w:rsidRDefault="00881C04" w:rsidP="00D0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D0190F">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D0190F">
    <w:pPr>
      <w:pStyle w:val="tab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D0190F">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C1B8" w14:textId="77777777" w:rsidR="00881C04" w:rsidRDefault="00881C04" w:rsidP="00D0190F">
      <w:r>
        <w:separator/>
      </w:r>
    </w:p>
  </w:footnote>
  <w:footnote w:type="continuationSeparator" w:id="0">
    <w:p w14:paraId="31EE943D" w14:textId="77777777" w:rsidR="00881C04" w:rsidRDefault="00881C04" w:rsidP="00D0190F">
      <w:r>
        <w:continuationSeparator/>
      </w:r>
    </w:p>
  </w:footnote>
  <w:footnote w:type="continuationNotice" w:id="1">
    <w:p w14:paraId="7A290219" w14:textId="77777777" w:rsidR="00881C04" w:rsidRDefault="00881C04" w:rsidP="00D0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sidP="00D019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821A95E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315C15"/>
    <w:multiLevelType w:val="hybridMultilevel"/>
    <w:tmpl w:val="D234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00909"/>
    <w:multiLevelType w:val="multilevel"/>
    <w:tmpl w:val="F57AF8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5B6585C"/>
    <w:multiLevelType w:val="hybridMultilevel"/>
    <w:tmpl w:val="F8AC6126"/>
    <w:lvl w:ilvl="0" w:tplc="53A07D8E">
      <w:numFmt w:val="bullet"/>
      <w:lvlText w:val="•"/>
      <w:lvlJc w:val="left"/>
      <w:pPr>
        <w:tabs>
          <w:tab w:val="num" w:pos="2160"/>
        </w:tabs>
        <w:ind w:left="2160" w:hanging="360"/>
      </w:pPr>
      <w:rPr>
        <w:rFonts w:ascii="IntelOne Display Regular" w:hAnsi="IntelOne Display Regul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60B0550"/>
    <w:multiLevelType w:val="hybridMultilevel"/>
    <w:tmpl w:val="003A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7404"/>
    <w:multiLevelType w:val="hybridMultilevel"/>
    <w:tmpl w:val="15A2408E"/>
    <w:lvl w:ilvl="0" w:tplc="53A07D8E">
      <w:numFmt w:val="bullet"/>
      <w:lvlText w:val="•"/>
      <w:lvlJc w:val="left"/>
      <w:pPr>
        <w:tabs>
          <w:tab w:val="num" w:pos="1800"/>
        </w:tabs>
        <w:ind w:left="1800" w:hanging="360"/>
      </w:pPr>
      <w:rPr>
        <w:rFonts w:ascii="IntelOne Display Regular" w:hAnsi="IntelOne Display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79A5F7E"/>
    <w:multiLevelType w:val="hybridMultilevel"/>
    <w:tmpl w:val="6E9A6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616CA7"/>
    <w:multiLevelType w:val="hybridMultilevel"/>
    <w:tmpl w:val="10BEACC8"/>
    <w:lvl w:ilvl="0" w:tplc="53A07D8E">
      <w:numFmt w:val="bullet"/>
      <w:lvlText w:val="•"/>
      <w:lvlJc w:val="left"/>
      <w:pPr>
        <w:tabs>
          <w:tab w:val="num" w:pos="360"/>
        </w:tabs>
        <w:ind w:left="360" w:hanging="360"/>
      </w:pPr>
      <w:rPr>
        <w:rFonts w:ascii="IntelOne Display Regular" w:hAnsi="IntelOne Display Regular" w:hint="default"/>
      </w:rPr>
    </w:lvl>
    <w:lvl w:ilvl="1" w:tplc="04090003">
      <w:start w:val="1"/>
      <w:numFmt w:val="bullet"/>
      <w:lvlText w:val="o"/>
      <w:lvlJc w:val="left"/>
      <w:pPr>
        <w:ind w:left="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9A05308"/>
    <w:multiLevelType w:val="hybridMultilevel"/>
    <w:tmpl w:val="4AE6AD6E"/>
    <w:lvl w:ilvl="0" w:tplc="EF34448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530FA0"/>
    <w:multiLevelType w:val="hybridMultilevel"/>
    <w:tmpl w:val="571E7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80105"/>
    <w:multiLevelType w:val="hybridMultilevel"/>
    <w:tmpl w:val="FB9A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B079C"/>
    <w:multiLevelType w:val="multilevel"/>
    <w:tmpl w:val="BF3E3A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EAD7FD6"/>
    <w:multiLevelType w:val="hybridMultilevel"/>
    <w:tmpl w:val="2D7EB2CC"/>
    <w:lvl w:ilvl="0" w:tplc="DDB4C4EA">
      <w:start w:val="1"/>
      <w:numFmt w:val="bullet"/>
      <w:lvlText w:val="•"/>
      <w:lvlJc w:val="left"/>
      <w:pPr>
        <w:tabs>
          <w:tab w:val="num" w:pos="360"/>
        </w:tabs>
        <w:ind w:left="360" w:hanging="360"/>
      </w:pPr>
      <w:rPr>
        <w:rFonts w:ascii="IntelOne Display Regular" w:hAnsi="IntelOne Display Regular" w:hint="default"/>
      </w:rPr>
    </w:lvl>
    <w:lvl w:ilvl="1" w:tplc="DEC49638">
      <w:numFmt w:val="bullet"/>
      <w:lvlText w:val="•"/>
      <w:lvlJc w:val="left"/>
      <w:pPr>
        <w:tabs>
          <w:tab w:val="num" w:pos="1080"/>
        </w:tabs>
        <w:ind w:left="1080" w:hanging="360"/>
      </w:pPr>
      <w:rPr>
        <w:rFonts w:ascii="IntelOne Display Regular" w:hAnsi="IntelOne Display Regular" w:hint="default"/>
      </w:rPr>
    </w:lvl>
    <w:lvl w:ilvl="2" w:tplc="53A07D8E">
      <w:numFmt w:val="bullet"/>
      <w:lvlText w:val="•"/>
      <w:lvlJc w:val="left"/>
      <w:pPr>
        <w:tabs>
          <w:tab w:val="num" w:pos="1800"/>
        </w:tabs>
        <w:ind w:left="1800" w:hanging="360"/>
      </w:pPr>
      <w:rPr>
        <w:rFonts w:ascii="IntelOne Display Regular" w:hAnsi="IntelOne Display Regular" w:hint="default"/>
      </w:rPr>
    </w:lvl>
    <w:lvl w:ilvl="3" w:tplc="26D4F438">
      <w:numFmt w:val="bullet"/>
      <w:lvlText w:val="•"/>
      <w:lvlJc w:val="left"/>
      <w:pPr>
        <w:tabs>
          <w:tab w:val="num" w:pos="2520"/>
        </w:tabs>
        <w:ind w:left="2520" w:hanging="360"/>
      </w:pPr>
      <w:rPr>
        <w:rFonts w:ascii="IntelOne Display Regular" w:hAnsi="IntelOne Display Regular" w:hint="default"/>
      </w:rPr>
    </w:lvl>
    <w:lvl w:ilvl="4" w:tplc="AF56298E" w:tentative="1">
      <w:start w:val="1"/>
      <w:numFmt w:val="bullet"/>
      <w:lvlText w:val="•"/>
      <w:lvlJc w:val="left"/>
      <w:pPr>
        <w:tabs>
          <w:tab w:val="num" w:pos="3240"/>
        </w:tabs>
        <w:ind w:left="3240" w:hanging="360"/>
      </w:pPr>
      <w:rPr>
        <w:rFonts w:ascii="IntelOne Display Regular" w:hAnsi="IntelOne Display Regular" w:hint="default"/>
      </w:rPr>
    </w:lvl>
    <w:lvl w:ilvl="5" w:tplc="6F466A78" w:tentative="1">
      <w:start w:val="1"/>
      <w:numFmt w:val="bullet"/>
      <w:lvlText w:val="•"/>
      <w:lvlJc w:val="left"/>
      <w:pPr>
        <w:tabs>
          <w:tab w:val="num" w:pos="3960"/>
        </w:tabs>
        <w:ind w:left="3960" w:hanging="360"/>
      </w:pPr>
      <w:rPr>
        <w:rFonts w:ascii="IntelOne Display Regular" w:hAnsi="IntelOne Display Regular" w:hint="default"/>
      </w:rPr>
    </w:lvl>
    <w:lvl w:ilvl="6" w:tplc="F998DA84" w:tentative="1">
      <w:start w:val="1"/>
      <w:numFmt w:val="bullet"/>
      <w:lvlText w:val="•"/>
      <w:lvlJc w:val="left"/>
      <w:pPr>
        <w:tabs>
          <w:tab w:val="num" w:pos="4680"/>
        </w:tabs>
        <w:ind w:left="4680" w:hanging="360"/>
      </w:pPr>
      <w:rPr>
        <w:rFonts w:ascii="IntelOne Display Regular" w:hAnsi="IntelOne Display Regular" w:hint="default"/>
      </w:rPr>
    </w:lvl>
    <w:lvl w:ilvl="7" w:tplc="AFB080AE" w:tentative="1">
      <w:start w:val="1"/>
      <w:numFmt w:val="bullet"/>
      <w:lvlText w:val="•"/>
      <w:lvlJc w:val="left"/>
      <w:pPr>
        <w:tabs>
          <w:tab w:val="num" w:pos="5400"/>
        </w:tabs>
        <w:ind w:left="5400" w:hanging="360"/>
      </w:pPr>
      <w:rPr>
        <w:rFonts w:ascii="IntelOne Display Regular" w:hAnsi="IntelOne Display Regular" w:hint="default"/>
      </w:rPr>
    </w:lvl>
    <w:lvl w:ilvl="8" w:tplc="F3F8157E" w:tentative="1">
      <w:start w:val="1"/>
      <w:numFmt w:val="bullet"/>
      <w:lvlText w:val="•"/>
      <w:lvlJc w:val="left"/>
      <w:pPr>
        <w:tabs>
          <w:tab w:val="num" w:pos="6120"/>
        </w:tabs>
        <w:ind w:left="6120" w:hanging="360"/>
      </w:pPr>
      <w:rPr>
        <w:rFonts w:ascii="IntelOne Display Regular" w:hAnsi="IntelOne Display Regular" w:hint="default"/>
      </w:rPr>
    </w:lvl>
  </w:abstractNum>
  <w:abstractNum w:abstractNumId="28" w15:restartNumberingAfterBreak="0">
    <w:nsid w:val="7F1806D2"/>
    <w:multiLevelType w:val="hybridMultilevel"/>
    <w:tmpl w:val="96AE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473054">
    <w:abstractNumId w:val="1"/>
  </w:num>
  <w:num w:numId="2" w16cid:durableId="161050263">
    <w:abstractNumId w:val="12"/>
  </w:num>
  <w:num w:numId="3" w16cid:durableId="1055854376">
    <w:abstractNumId w:val="16"/>
  </w:num>
  <w:num w:numId="4" w16cid:durableId="687876616">
    <w:abstractNumId w:val="17"/>
  </w:num>
  <w:num w:numId="5" w16cid:durableId="1292173315">
    <w:abstractNumId w:val="10"/>
  </w:num>
  <w:num w:numId="6" w16cid:durableId="1924483800">
    <w:abstractNumId w:val="4"/>
  </w:num>
  <w:num w:numId="7" w16cid:durableId="1993018831">
    <w:abstractNumId w:val="8"/>
  </w:num>
  <w:num w:numId="8" w16cid:durableId="2054311048">
    <w:abstractNumId w:val="0"/>
  </w:num>
  <w:num w:numId="9" w16cid:durableId="2139495301">
    <w:abstractNumId w:val="20"/>
  </w:num>
  <w:num w:numId="10" w16cid:durableId="1246569260">
    <w:abstractNumId w:val="6"/>
  </w:num>
  <w:num w:numId="11" w16cid:durableId="1226722468">
    <w:abstractNumId w:val="15"/>
  </w:num>
  <w:num w:numId="12" w16cid:durableId="771166909">
    <w:abstractNumId w:val="9"/>
  </w:num>
  <w:num w:numId="13" w16cid:durableId="343098909">
    <w:abstractNumId w:val="2"/>
  </w:num>
  <w:num w:numId="14" w16cid:durableId="888541179">
    <w:abstractNumId w:val="18"/>
  </w:num>
  <w:num w:numId="15" w16cid:durableId="909540401">
    <w:abstractNumId w:val="13"/>
  </w:num>
  <w:num w:numId="16" w16cid:durableId="2090809130">
    <w:abstractNumId w:val="26"/>
  </w:num>
  <w:num w:numId="17" w16cid:durableId="2079935999">
    <w:abstractNumId w:val="27"/>
  </w:num>
  <w:num w:numId="18" w16cid:durableId="156580464">
    <w:abstractNumId w:val="7"/>
  </w:num>
  <w:num w:numId="19" w16cid:durableId="1263951888">
    <w:abstractNumId w:val="5"/>
  </w:num>
  <w:num w:numId="20" w16cid:durableId="1272668587">
    <w:abstractNumId w:val="14"/>
  </w:num>
  <w:num w:numId="21" w16cid:durableId="1854538995">
    <w:abstractNumId w:val="3"/>
  </w:num>
  <w:num w:numId="22" w16cid:durableId="266933762">
    <w:abstractNumId w:val="18"/>
  </w:num>
  <w:num w:numId="23" w16cid:durableId="1101536887">
    <w:abstractNumId w:val="24"/>
  </w:num>
  <w:num w:numId="24" w16cid:durableId="580918729">
    <w:abstractNumId w:val="23"/>
  </w:num>
  <w:num w:numId="25" w16cid:durableId="1966932010">
    <w:abstractNumId w:val="28"/>
  </w:num>
  <w:num w:numId="26" w16cid:durableId="845897388">
    <w:abstractNumId w:val="11"/>
  </w:num>
  <w:num w:numId="27" w16cid:durableId="770206125">
    <w:abstractNumId w:val="19"/>
  </w:num>
  <w:num w:numId="28" w16cid:durableId="1434474652">
    <w:abstractNumId w:val="22"/>
  </w:num>
  <w:num w:numId="29" w16cid:durableId="1423408625">
    <w:abstractNumId w:val="21"/>
  </w:num>
  <w:num w:numId="30" w16cid:durableId="177466920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2DAD"/>
    <w:rsid w:val="00002F50"/>
    <w:rsid w:val="00003112"/>
    <w:rsid w:val="000031BD"/>
    <w:rsid w:val="00003338"/>
    <w:rsid w:val="0000394C"/>
    <w:rsid w:val="00003A0B"/>
    <w:rsid w:val="00003A0C"/>
    <w:rsid w:val="00003A7F"/>
    <w:rsid w:val="00003AB6"/>
    <w:rsid w:val="00003ED2"/>
    <w:rsid w:val="00003F69"/>
    <w:rsid w:val="000041EA"/>
    <w:rsid w:val="0000448D"/>
    <w:rsid w:val="00004612"/>
    <w:rsid w:val="0000463D"/>
    <w:rsid w:val="000046C4"/>
    <w:rsid w:val="00004DA2"/>
    <w:rsid w:val="00005148"/>
    <w:rsid w:val="0000528C"/>
    <w:rsid w:val="00005389"/>
    <w:rsid w:val="000053CD"/>
    <w:rsid w:val="000055AC"/>
    <w:rsid w:val="00005C23"/>
    <w:rsid w:val="00005E0B"/>
    <w:rsid w:val="00005E0D"/>
    <w:rsid w:val="00006453"/>
    <w:rsid w:val="00006616"/>
    <w:rsid w:val="00006D0D"/>
    <w:rsid w:val="00007151"/>
    <w:rsid w:val="00007154"/>
    <w:rsid w:val="000072BF"/>
    <w:rsid w:val="0000761A"/>
    <w:rsid w:val="000077F5"/>
    <w:rsid w:val="00007E06"/>
    <w:rsid w:val="00007E3D"/>
    <w:rsid w:val="0001088D"/>
    <w:rsid w:val="000108AB"/>
    <w:rsid w:val="00010C65"/>
    <w:rsid w:val="00010DC0"/>
    <w:rsid w:val="00010EF0"/>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B6F"/>
    <w:rsid w:val="00013D83"/>
    <w:rsid w:val="00013DDF"/>
    <w:rsid w:val="00013E66"/>
    <w:rsid w:val="00014005"/>
    <w:rsid w:val="000144C5"/>
    <w:rsid w:val="000149E6"/>
    <w:rsid w:val="00014BEA"/>
    <w:rsid w:val="00014E28"/>
    <w:rsid w:val="00014EED"/>
    <w:rsid w:val="00014F08"/>
    <w:rsid w:val="00014F65"/>
    <w:rsid w:val="000157B2"/>
    <w:rsid w:val="0001581E"/>
    <w:rsid w:val="00015ADD"/>
    <w:rsid w:val="00015E0C"/>
    <w:rsid w:val="000165FD"/>
    <w:rsid w:val="00016973"/>
    <w:rsid w:val="00016A63"/>
    <w:rsid w:val="00016CCE"/>
    <w:rsid w:val="00016E99"/>
    <w:rsid w:val="000172D5"/>
    <w:rsid w:val="00017469"/>
    <w:rsid w:val="000179B1"/>
    <w:rsid w:val="00017F1C"/>
    <w:rsid w:val="0002027A"/>
    <w:rsid w:val="000202A8"/>
    <w:rsid w:val="00020495"/>
    <w:rsid w:val="00020AEB"/>
    <w:rsid w:val="00020FC5"/>
    <w:rsid w:val="000211B4"/>
    <w:rsid w:val="000212F4"/>
    <w:rsid w:val="00021532"/>
    <w:rsid w:val="000217F0"/>
    <w:rsid w:val="0002199C"/>
    <w:rsid w:val="00022220"/>
    <w:rsid w:val="00022411"/>
    <w:rsid w:val="0002247D"/>
    <w:rsid w:val="00022819"/>
    <w:rsid w:val="00022A35"/>
    <w:rsid w:val="00022A59"/>
    <w:rsid w:val="00022BF7"/>
    <w:rsid w:val="00022C56"/>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14"/>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27F42"/>
    <w:rsid w:val="000300E6"/>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AF7"/>
    <w:rsid w:val="00033C21"/>
    <w:rsid w:val="00033D41"/>
    <w:rsid w:val="00033F5F"/>
    <w:rsid w:val="00033F66"/>
    <w:rsid w:val="00034248"/>
    <w:rsid w:val="000343F9"/>
    <w:rsid w:val="00034DBF"/>
    <w:rsid w:val="00035049"/>
    <w:rsid w:val="00035368"/>
    <w:rsid w:val="000353AD"/>
    <w:rsid w:val="0003572E"/>
    <w:rsid w:val="000357E0"/>
    <w:rsid w:val="00035B73"/>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E4D"/>
    <w:rsid w:val="00044F81"/>
    <w:rsid w:val="00045358"/>
    <w:rsid w:val="000454CB"/>
    <w:rsid w:val="0004563E"/>
    <w:rsid w:val="0004576A"/>
    <w:rsid w:val="000457DF"/>
    <w:rsid w:val="00045A19"/>
    <w:rsid w:val="00045A9B"/>
    <w:rsid w:val="00045D6E"/>
    <w:rsid w:val="00045E9D"/>
    <w:rsid w:val="000464CD"/>
    <w:rsid w:val="00046993"/>
    <w:rsid w:val="00046BAC"/>
    <w:rsid w:val="00046C31"/>
    <w:rsid w:val="00046D9C"/>
    <w:rsid w:val="00046DDA"/>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5F0A"/>
    <w:rsid w:val="0005621F"/>
    <w:rsid w:val="0005631D"/>
    <w:rsid w:val="00056406"/>
    <w:rsid w:val="000568FF"/>
    <w:rsid w:val="00056DDD"/>
    <w:rsid w:val="00056F1B"/>
    <w:rsid w:val="0005701A"/>
    <w:rsid w:val="00057028"/>
    <w:rsid w:val="000577EF"/>
    <w:rsid w:val="00057B45"/>
    <w:rsid w:val="00057BF4"/>
    <w:rsid w:val="00057DF1"/>
    <w:rsid w:val="00060115"/>
    <w:rsid w:val="000601EA"/>
    <w:rsid w:val="00061059"/>
    <w:rsid w:val="00061338"/>
    <w:rsid w:val="00061823"/>
    <w:rsid w:val="000622D7"/>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BEF"/>
    <w:rsid w:val="00070D0B"/>
    <w:rsid w:val="00070D81"/>
    <w:rsid w:val="00070DDC"/>
    <w:rsid w:val="00071048"/>
    <w:rsid w:val="0007162E"/>
    <w:rsid w:val="00071718"/>
    <w:rsid w:val="00071A6B"/>
    <w:rsid w:val="00071F52"/>
    <w:rsid w:val="000723FD"/>
    <w:rsid w:val="000725A7"/>
    <w:rsid w:val="000727E7"/>
    <w:rsid w:val="00072873"/>
    <w:rsid w:val="00072910"/>
    <w:rsid w:val="00072F13"/>
    <w:rsid w:val="000735A6"/>
    <w:rsid w:val="000735B4"/>
    <w:rsid w:val="00073808"/>
    <w:rsid w:val="00073882"/>
    <w:rsid w:val="00073C60"/>
    <w:rsid w:val="00074733"/>
    <w:rsid w:val="00074743"/>
    <w:rsid w:val="00074810"/>
    <w:rsid w:val="0007489E"/>
    <w:rsid w:val="000748AB"/>
    <w:rsid w:val="00074D7D"/>
    <w:rsid w:val="0007531F"/>
    <w:rsid w:val="00075355"/>
    <w:rsid w:val="00075DCB"/>
    <w:rsid w:val="00075E71"/>
    <w:rsid w:val="000762FB"/>
    <w:rsid w:val="0007645A"/>
    <w:rsid w:val="0007649D"/>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27D"/>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35B"/>
    <w:rsid w:val="00086483"/>
    <w:rsid w:val="00086519"/>
    <w:rsid w:val="0008662E"/>
    <w:rsid w:val="00086833"/>
    <w:rsid w:val="0008699F"/>
    <w:rsid w:val="00086A89"/>
    <w:rsid w:val="00086BBF"/>
    <w:rsid w:val="00086D4F"/>
    <w:rsid w:val="0008726A"/>
    <w:rsid w:val="000876C3"/>
    <w:rsid w:val="000901D4"/>
    <w:rsid w:val="00090253"/>
    <w:rsid w:val="00090293"/>
    <w:rsid w:val="000903F2"/>
    <w:rsid w:val="00090699"/>
    <w:rsid w:val="000908C5"/>
    <w:rsid w:val="0009094B"/>
    <w:rsid w:val="00090C4F"/>
    <w:rsid w:val="00090E12"/>
    <w:rsid w:val="00090EF7"/>
    <w:rsid w:val="00090F48"/>
    <w:rsid w:val="0009137E"/>
    <w:rsid w:val="00091514"/>
    <w:rsid w:val="00091E78"/>
    <w:rsid w:val="00092064"/>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4178"/>
    <w:rsid w:val="00094673"/>
    <w:rsid w:val="00094ACC"/>
    <w:rsid w:val="00094D04"/>
    <w:rsid w:val="00095170"/>
    <w:rsid w:val="00095195"/>
    <w:rsid w:val="000956F1"/>
    <w:rsid w:val="00095D9F"/>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97A"/>
    <w:rsid w:val="000A1ADC"/>
    <w:rsid w:val="000A1AF8"/>
    <w:rsid w:val="000A21D4"/>
    <w:rsid w:val="000A24AE"/>
    <w:rsid w:val="000A289D"/>
    <w:rsid w:val="000A2B65"/>
    <w:rsid w:val="000A3010"/>
    <w:rsid w:val="000A3946"/>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0A1"/>
    <w:rsid w:val="000A7785"/>
    <w:rsid w:val="000A77EB"/>
    <w:rsid w:val="000A7823"/>
    <w:rsid w:val="000A7BBC"/>
    <w:rsid w:val="000A7FB3"/>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B12"/>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54C"/>
    <w:rsid w:val="000B676C"/>
    <w:rsid w:val="000B6936"/>
    <w:rsid w:val="000B6A3D"/>
    <w:rsid w:val="000B6CD8"/>
    <w:rsid w:val="000B6D7A"/>
    <w:rsid w:val="000B6FA7"/>
    <w:rsid w:val="000B70D1"/>
    <w:rsid w:val="000B7967"/>
    <w:rsid w:val="000B7A54"/>
    <w:rsid w:val="000C0035"/>
    <w:rsid w:val="000C0553"/>
    <w:rsid w:val="000C084D"/>
    <w:rsid w:val="000C09D7"/>
    <w:rsid w:val="000C0C1D"/>
    <w:rsid w:val="000C0CBF"/>
    <w:rsid w:val="000C1294"/>
    <w:rsid w:val="000C13EB"/>
    <w:rsid w:val="000C1A81"/>
    <w:rsid w:val="000C1C85"/>
    <w:rsid w:val="000C1D17"/>
    <w:rsid w:val="000C1EC4"/>
    <w:rsid w:val="000C1EC6"/>
    <w:rsid w:val="000C20B8"/>
    <w:rsid w:val="000C232A"/>
    <w:rsid w:val="000C263B"/>
    <w:rsid w:val="000C27B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A0D"/>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51C"/>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28E"/>
    <w:rsid w:val="000D43E3"/>
    <w:rsid w:val="000D466E"/>
    <w:rsid w:val="000D4684"/>
    <w:rsid w:val="000D46A8"/>
    <w:rsid w:val="000D47AF"/>
    <w:rsid w:val="000D4881"/>
    <w:rsid w:val="000D49B2"/>
    <w:rsid w:val="000D49D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AE6"/>
    <w:rsid w:val="000D6C11"/>
    <w:rsid w:val="000D707E"/>
    <w:rsid w:val="000D70E3"/>
    <w:rsid w:val="000D7152"/>
    <w:rsid w:val="000D75A3"/>
    <w:rsid w:val="000D76E5"/>
    <w:rsid w:val="000D7B44"/>
    <w:rsid w:val="000D7EBD"/>
    <w:rsid w:val="000D7FC9"/>
    <w:rsid w:val="000E0192"/>
    <w:rsid w:val="000E02E4"/>
    <w:rsid w:val="000E0825"/>
    <w:rsid w:val="000E172D"/>
    <w:rsid w:val="000E1850"/>
    <w:rsid w:val="000E19CA"/>
    <w:rsid w:val="000E1BFB"/>
    <w:rsid w:val="000E201E"/>
    <w:rsid w:val="000E2429"/>
    <w:rsid w:val="000E255A"/>
    <w:rsid w:val="000E26B9"/>
    <w:rsid w:val="000E2B2C"/>
    <w:rsid w:val="000E2F24"/>
    <w:rsid w:val="000E318D"/>
    <w:rsid w:val="000E3489"/>
    <w:rsid w:val="000E3528"/>
    <w:rsid w:val="000E361E"/>
    <w:rsid w:val="000E3FD7"/>
    <w:rsid w:val="000E45BB"/>
    <w:rsid w:val="000E4748"/>
    <w:rsid w:val="000E4AE7"/>
    <w:rsid w:val="000E4D05"/>
    <w:rsid w:val="000E4DE0"/>
    <w:rsid w:val="000E4EA9"/>
    <w:rsid w:val="000E4F4B"/>
    <w:rsid w:val="000E4FA7"/>
    <w:rsid w:val="000E570E"/>
    <w:rsid w:val="000E579E"/>
    <w:rsid w:val="000E5F17"/>
    <w:rsid w:val="000E5F7C"/>
    <w:rsid w:val="000E6416"/>
    <w:rsid w:val="000E6646"/>
    <w:rsid w:val="000E6C1E"/>
    <w:rsid w:val="000E70AF"/>
    <w:rsid w:val="000E7515"/>
    <w:rsid w:val="000E76AA"/>
    <w:rsid w:val="000E7752"/>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CE9"/>
    <w:rsid w:val="000F2D84"/>
    <w:rsid w:val="000F2E7B"/>
    <w:rsid w:val="000F3307"/>
    <w:rsid w:val="000F34C7"/>
    <w:rsid w:val="000F352B"/>
    <w:rsid w:val="000F360E"/>
    <w:rsid w:val="000F3BA5"/>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5D2"/>
    <w:rsid w:val="000F67BA"/>
    <w:rsid w:val="000F67D6"/>
    <w:rsid w:val="000F692A"/>
    <w:rsid w:val="000F6959"/>
    <w:rsid w:val="000F6AEE"/>
    <w:rsid w:val="000F6B3F"/>
    <w:rsid w:val="000F6C39"/>
    <w:rsid w:val="000F6EF9"/>
    <w:rsid w:val="000F72E8"/>
    <w:rsid w:val="000F7425"/>
    <w:rsid w:val="000F7A4E"/>
    <w:rsid w:val="000F7D97"/>
    <w:rsid w:val="001000C7"/>
    <w:rsid w:val="00100195"/>
    <w:rsid w:val="0010094D"/>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48"/>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AAD"/>
    <w:rsid w:val="00106BC1"/>
    <w:rsid w:val="00106F02"/>
    <w:rsid w:val="00106F86"/>
    <w:rsid w:val="00107279"/>
    <w:rsid w:val="00107459"/>
    <w:rsid w:val="001076E3"/>
    <w:rsid w:val="001078B9"/>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F5"/>
    <w:rsid w:val="001137E0"/>
    <w:rsid w:val="00113B4C"/>
    <w:rsid w:val="00113BBB"/>
    <w:rsid w:val="00113D5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77F"/>
    <w:rsid w:val="00115879"/>
    <w:rsid w:val="00115F14"/>
    <w:rsid w:val="0011617C"/>
    <w:rsid w:val="001161DD"/>
    <w:rsid w:val="001163AF"/>
    <w:rsid w:val="0011659D"/>
    <w:rsid w:val="001165EB"/>
    <w:rsid w:val="00116A0B"/>
    <w:rsid w:val="00116B72"/>
    <w:rsid w:val="00116D3C"/>
    <w:rsid w:val="00117110"/>
    <w:rsid w:val="0011714B"/>
    <w:rsid w:val="0011716F"/>
    <w:rsid w:val="00117319"/>
    <w:rsid w:val="001173B4"/>
    <w:rsid w:val="00117422"/>
    <w:rsid w:val="00117A43"/>
    <w:rsid w:val="00117B98"/>
    <w:rsid w:val="00117EB2"/>
    <w:rsid w:val="00117FA0"/>
    <w:rsid w:val="00120565"/>
    <w:rsid w:val="0012075B"/>
    <w:rsid w:val="001207F5"/>
    <w:rsid w:val="00120AF1"/>
    <w:rsid w:val="00120B3F"/>
    <w:rsid w:val="00120FD8"/>
    <w:rsid w:val="0012143D"/>
    <w:rsid w:val="001215DA"/>
    <w:rsid w:val="00121693"/>
    <w:rsid w:val="001222DC"/>
    <w:rsid w:val="001225B6"/>
    <w:rsid w:val="001225C8"/>
    <w:rsid w:val="00122645"/>
    <w:rsid w:val="00122655"/>
    <w:rsid w:val="00122882"/>
    <w:rsid w:val="001228A9"/>
    <w:rsid w:val="001228D3"/>
    <w:rsid w:val="0012297A"/>
    <w:rsid w:val="00122C04"/>
    <w:rsid w:val="00122E95"/>
    <w:rsid w:val="0012302D"/>
    <w:rsid w:val="00123184"/>
    <w:rsid w:val="00123391"/>
    <w:rsid w:val="001235F9"/>
    <w:rsid w:val="00123632"/>
    <w:rsid w:val="00123A2C"/>
    <w:rsid w:val="00123ACF"/>
    <w:rsid w:val="00123CA6"/>
    <w:rsid w:val="00123EDA"/>
    <w:rsid w:val="00123FA8"/>
    <w:rsid w:val="00124481"/>
    <w:rsid w:val="001246AF"/>
    <w:rsid w:val="001247D3"/>
    <w:rsid w:val="00124A80"/>
    <w:rsid w:val="00124B26"/>
    <w:rsid w:val="00124D09"/>
    <w:rsid w:val="00124E6F"/>
    <w:rsid w:val="001250F8"/>
    <w:rsid w:val="001251E5"/>
    <w:rsid w:val="00125AB9"/>
    <w:rsid w:val="00125B17"/>
    <w:rsid w:val="0012610F"/>
    <w:rsid w:val="0012623C"/>
    <w:rsid w:val="001263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85D"/>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055"/>
    <w:rsid w:val="001362AD"/>
    <w:rsid w:val="0013630A"/>
    <w:rsid w:val="001363C1"/>
    <w:rsid w:val="001363FB"/>
    <w:rsid w:val="00136567"/>
    <w:rsid w:val="0013684D"/>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DA5"/>
    <w:rsid w:val="00141F18"/>
    <w:rsid w:val="0014223E"/>
    <w:rsid w:val="001426FC"/>
    <w:rsid w:val="0014274A"/>
    <w:rsid w:val="00142C3E"/>
    <w:rsid w:val="001435A5"/>
    <w:rsid w:val="00143688"/>
    <w:rsid w:val="00143913"/>
    <w:rsid w:val="0014394A"/>
    <w:rsid w:val="001439CA"/>
    <w:rsid w:val="00143B51"/>
    <w:rsid w:val="00144081"/>
    <w:rsid w:val="001442B9"/>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0A"/>
    <w:rsid w:val="0014758B"/>
    <w:rsid w:val="001476AA"/>
    <w:rsid w:val="001477F8"/>
    <w:rsid w:val="00147A60"/>
    <w:rsid w:val="001500D0"/>
    <w:rsid w:val="0015070A"/>
    <w:rsid w:val="00150969"/>
    <w:rsid w:val="00150F63"/>
    <w:rsid w:val="00151078"/>
    <w:rsid w:val="001512C5"/>
    <w:rsid w:val="00151AE9"/>
    <w:rsid w:val="00152429"/>
    <w:rsid w:val="001527FB"/>
    <w:rsid w:val="001531E3"/>
    <w:rsid w:val="001533E9"/>
    <w:rsid w:val="00153416"/>
    <w:rsid w:val="00153B0A"/>
    <w:rsid w:val="00153B40"/>
    <w:rsid w:val="00154264"/>
    <w:rsid w:val="00154916"/>
    <w:rsid w:val="00154AA8"/>
    <w:rsid w:val="00154AAC"/>
    <w:rsid w:val="0015500B"/>
    <w:rsid w:val="0015500E"/>
    <w:rsid w:val="001552FE"/>
    <w:rsid w:val="00155AA7"/>
    <w:rsid w:val="00155D75"/>
    <w:rsid w:val="00155DD2"/>
    <w:rsid w:val="0015619F"/>
    <w:rsid w:val="001562C4"/>
    <w:rsid w:val="00156652"/>
    <w:rsid w:val="001568E3"/>
    <w:rsid w:val="00156970"/>
    <w:rsid w:val="00156A64"/>
    <w:rsid w:val="00156D3E"/>
    <w:rsid w:val="00156E8D"/>
    <w:rsid w:val="0015725D"/>
    <w:rsid w:val="00157277"/>
    <w:rsid w:val="0015743A"/>
    <w:rsid w:val="00157495"/>
    <w:rsid w:val="00157A23"/>
    <w:rsid w:val="00157D92"/>
    <w:rsid w:val="00157ED0"/>
    <w:rsid w:val="00160187"/>
    <w:rsid w:val="001601D6"/>
    <w:rsid w:val="00160369"/>
    <w:rsid w:val="001603CF"/>
    <w:rsid w:val="00160490"/>
    <w:rsid w:val="0016095A"/>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615"/>
    <w:rsid w:val="00163700"/>
    <w:rsid w:val="0016395F"/>
    <w:rsid w:val="001639A0"/>
    <w:rsid w:val="00163AD1"/>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7F0"/>
    <w:rsid w:val="0017297E"/>
    <w:rsid w:val="00172A37"/>
    <w:rsid w:val="00172A3D"/>
    <w:rsid w:val="00172DE3"/>
    <w:rsid w:val="00172FA5"/>
    <w:rsid w:val="00173055"/>
    <w:rsid w:val="00173161"/>
    <w:rsid w:val="001733A5"/>
    <w:rsid w:val="00173B4E"/>
    <w:rsid w:val="00173D9F"/>
    <w:rsid w:val="00173F07"/>
    <w:rsid w:val="00174090"/>
    <w:rsid w:val="001740B5"/>
    <w:rsid w:val="00174384"/>
    <w:rsid w:val="00174385"/>
    <w:rsid w:val="001744E9"/>
    <w:rsid w:val="00174511"/>
    <w:rsid w:val="00174570"/>
    <w:rsid w:val="00174863"/>
    <w:rsid w:val="00174BAD"/>
    <w:rsid w:val="00174D28"/>
    <w:rsid w:val="00174E3F"/>
    <w:rsid w:val="0017501B"/>
    <w:rsid w:val="00175A87"/>
    <w:rsid w:val="00175BE3"/>
    <w:rsid w:val="00175E9A"/>
    <w:rsid w:val="00176819"/>
    <w:rsid w:val="0017686F"/>
    <w:rsid w:val="0017687A"/>
    <w:rsid w:val="00176945"/>
    <w:rsid w:val="00176968"/>
    <w:rsid w:val="0017697D"/>
    <w:rsid w:val="00176A35"/>
    <w:rsid w:val="0017782B"/>
    <w:rsid w:val="00177C2E"/>
    <w:rsid w:val="00177C2F"/>
    <w:rsid w:val="00177E2B"/>
    <w:rsid w:val="0018025D"/>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AF"/>
    <w:rsid w:val="00184647"/>
    <w:rsid w:val="00184B6D"/>
    <w:rsid w:val="00184BA2"/>
    <w:rsid w:val="001851F3"/>
    <w:rsid w:val="00185387"/>
    <w:rsid w:val="001853DE"/>
    <w:rsid w:val="0018570C"/>
    <w:rsid w:val="00185BE9"/>
    <w:rsid w:val="00185C5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18B"/>
    <w:rsid w:val="00195472"/>
    <w:rsid w:val="0019547A"/>
    <w:rsid w:val="001954C3"/>
    <w:rsid w:val="001955D7"/>
    <w:rsid w:val="00195712"/>
    <w:rsid w:val="00196773"/>
    <w:rsid w:val="001967F6"/>
    <w:rsid w:val="00196826"/>
    <w:rsid w:val="00196838"/>
    <w:rsid w:val="00196993"/>
    <w:rsid w:val="00196A66"/>
    <w:rsid w:val="00196C55"/>
    <w:rsid w:val="00196C97"/>
    <w:rsid w:val="001973ED"/>
    <w:rsid w:val="001973F4"/>
    <w:rsid w:val="0019742E"/>
    <w:rsid w:val="00197456"/>
    <w:rsid w:val="00197AE4"/>
    <w:rsid w:val="00197B9E"/>
    <w:rsid w:val="001A0142"/>
    <w:rsid w:val="001A0173"/>
    <w:rsid w:val="001A02F5"/>
    <w:rsid w:val="001A0B44"/>
    <w:rsid w:val="001A0CB3"/>
    <w:rsid w:val="001A0CBD"/>
    <w:rsid w:val="001A0CE0"/>
    <w:rsid w:val="001A0D2E"/>
    <w:rsid w:val="001A1004"/>
    <w:rsid w:val="001A102A"/>
    <w:rsid w:val="001A158F"/>
    <w:rsid w:val="001A1684"/>
    <w:rsid w:val="001A186A"/>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4E5"/>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5CB"/>
    <w:rsid w:val="001A6B28"/>
    <w:rsid w:val="001A6CCE"/>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776"/>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436D"/>
    <w:rsid w:val="001B439F"/>
    <w:rsid w:val="001B4711"/>
    <w:rsid w:val="001B4828"/>
    <w:rsid w:val="001B48B6"/>
    <w:rsid w:val="001B4A32"/>
    <w:rsid w:val="001B4A84"/>
    <w:rsid w:val="001B4AAD"/>
    <w:rsid w:val="001B4FAF"/>
    <w:rsid w:val="001B52EB"/>
    <w:rsid w:val="001B5566"/>
    <w:rsid w:val="001B567A"/>
    <w:rsid w:val="001B5D54"/>
    <w:rsid w:val="001B61FC"/>
    <w:rsid w:val="001B6453"/>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8DC"/>
    <w:rsid w:val="001C395D"/>
    <w:rsid w:val="001C3A5F"/>
    <w:rsid w:val="001C3C7D"/>
    <w:rsid w:val="001C3D62"/>
    <w:rsid w:val="001C3FF8"/>
    <w:rsid w:val="001C4306"/>
    <w:rsid w:val="001C4758"/>
    <w:rsid w:val="001C482F"/>
    <w:rsid w:val="001C4AB5"/>
    <w:rsid w:val="001C4B61"/>
    <w:rsid w:val="001C4BD7"/>
    <w:rsid w:val="001C4CDE"/>
    <w:rsid w:val="001C4E3E"/>
    <w:rsid w:val="001C53A2"/>
    <w:rsid w:val="001C564E"/>
    <w:rsid w:val="001C567D"/>
    <w:rsid w:val="001C58E6"/>
    <w:rsid w:val="001C5B4C"/>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ECC"/>
    <w:rsid w:val="001D0FD4"/>
    <w:rsid w:val="001D142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D6F"/>
    <w:rsid w:val="001D7140"/>
    <w:rsid w:val="001D73A6"/>
    <w:rsid w:val="001D7D81"/>
    <w:rsid w:val="001D7DE7"/>
    <w:rsid w:val="001D7EF6"/>
    <w:rsid w:val="001E03B6"/>
    <w:rsid w:val="001E0514"/>
    <w:rsid w:val="001E06CF"/>
    <w:rsid w:val="001E0D74"/>
    <w:rsid w:val="001E0DD2"/>
    <w:rsid w:val="001E1601"/>
    <w:rsid w:val="001E1B22"/>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37"/>
    <w:rsid w:val="001F0DC7"/>
    <w:rsid w:val="001F130C"/>
    <w:rsid w:val="001F1435"/>
    <w:rsid w:val="001F1496"/>
    <w:rsid w:val="001F14CD"/>
    <w:rsid w:val="001F1596"/>
    <w:rsid w:val="001F1B5A"/>
    <w:rsid w:val="001F1B73"/>
    <w:rsid w:val="001F1F55"/>
    <w:rsid w:val="001F22EE"/>
    <w:rsid w:val="001F23AC"/>
    <w:rsid w:val="001F282C"/>
    <w:rsid w:val="001F282E"/>
    <w:rsid w:val="001F2965"/>
    <w:rsid w:val="001F2991"/>
    <w:rsid w:val="001F2C31"/>
    <w:rsid w:val="001F348C"/>
    <w:rsid w:val="001F37DC"/>
    <w:rsid w:val="001F3E90"/>
    <w:rsid w:val="001F43BF"/>
    <w:rsid w:val="001F4495"/>
    <w:rsid w:val="001F45F2"/>
    <w:rsid w:val="001F4637"/>
    <w:rsid w:val="001F46C0"/>
    <w:rsid w:val="001F4B67"/>
    <w:rsid w:val="001F50EC"/>
    <w:rsid w:val="001F524D"/>
    <w:rsid w:val="001F537D"/>
    <w:rsid w:val="001F5817"/>
    <w:rsid w:val="001F5D8D"/>
    <w:rsid w:val="001F60AB"/>
    <w:rsid w:val="001F6657"/>
    <w:rsid w:val="001F66DB"/>
    <w:rsid w:val="001F6803"/>
    <w:rsid w:val="001F686A"/>
    <w:rsid w:val="001F6C50"/>
    <w:rsid w:val="001F6D69"/>
    <w:rsid w:val="001F6FEC"/>
    <w:rsid w:val="001F729C"/>
    <w:rsid w:val="001F72AF"/>
    <w:rsid w:val="001F76DC"/>
    <w:rsid w:val="001F79D2"/>
    <w:rsid w:val="001F7BE2"/>
    <w:rsid w:val="001F7CF6"/>
    <w:rsid w:val="001F7E48"/>
    <w:rsid w:val="002000F2"/>
    <w:rsid w:val="00200158"/>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8CA"/>
    <w:rsid w:val="002039E3"/>
    <w:rsid w:val="00204156"/>
    <w:rsid w:val="00204197"/>
    <w:rsid w:val="00204438"/>
    <w:rsid w:val="002046CF"/>
    <w:rsid w:val="00204779"/>
    <w:rsid w:val="00204810"/>
    <w:rsid w:val="00204833"/>
    <w:rsid w:val="00204C8A"/>
    <w:rsid w:val="0020503D"/>
    <w:rsid w:val="0020508E"/>
    <w:rsid w:val="00205611"/>
    <w:rsid w:val="00205913"/>
    <w:rsid w:val="00205F75"/>
    <w:rsid w:val="0020642A"/>
    <w:rsid w:val="0020673B"/>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B2A"/>
    <w:rsid w:val="00210D74"/>
    <w:rsid w:val="00211884"/>
    <w:rsid w:val="00211E60"/>
    <w:rsid w:val="00212000"/>
    <w:rsid w:val="0021234B"/>
    <w:rsid w:val="00212628"/>
    <w:rsid w:val="00212741"/>
    <w:rsid w:val="00212C80"/>
    <w:rsid w:val="00212DD3"/>
    <w:rsid w:val="0021307D"/>
    <w:rsid w:val="0021310B"/>
    <w:rsid w:val="0021351B"/>
    <w:rsid w:val="002135C3"/>
    <w:rsid w:val="00213A6C"/>
    <w:rsid w:val="00214028"/>
    <w:rsid w:val="00214B3A"/>
    <w:rsid w:val="0021515E"/>
    <w:rsid w:val="00215442"/>
    <w:rsid w:val="002154B4"/>
    <w:rsid w:val="00215A41"/>
    <w:rsid w:val="00215B08"/>
    <w:rsid w:val="00215C9F"/>
    <w:rsid w:val="00216479"/>
    <w:rsid w:val="00216503"/>
    <w:rsid w:val="00216621"/>
    <w:rsid w:val="0021666C"/>
    <w:rsid w:val="002166F1"/>
    <w:rsid w:val="00216931"/>
    <w:rsid w:val="00216A28"/>
    <w:rsid w:val="00216BBF"/>
    <w:rsid w:val="00216C9A"/>
    <w:rsid w:val="00216E50"/>
    <w:rsid w:val="00216ED3"/>
    <w:rsid w:val="00217098"/>
    <w:rsid w:val="002178C2"/>
    <w:rsid w:val="00217901"/>
    <w:rsid w:val="002179B4"/>
    <w:rsid w:val="00217DE1"/>
    <w:rsid w:val="00217F4A"/>
    <w:rsid w:val="00220172"/>
    <w:rsid w:val="00220550"/>
    <w:rsid w:val="00220676"/>
    <w:rsid w:val="00220769"/>
    <w:rsid w:val="00220BD0"/>
    <w:rsid w:val="00220FFB"/>
    <w:rsid w:val="002212D1"/>
    <w:rsid w:val="00221CB5"/>
    <w:rsid w:val="00221EA2"/>
    <w:rsid w:val="002224D2"/>
    <w:rsid w:val="00222E3F"/>
    <w:rsid w:val="00223123"/>
    <w:rsid w:val="00223295"/>
    <w:rsid w:val="0022348D"/>
    <w:rsid w:val="00223962"/>
    <w:rsid w:val="00223A4E"/>
    <w:rsid w:val="00223A75"/>
    <w:rsid w:val="00223BAA"/>
    <w:rsid w:val="00223E30"/>
    <w:rsid w:val="0022429C"/>
    <w:rsid w:val="00224527"/>
    <w:rsid w:val="0022459A"/>
    <w:rsid w:val="00224711"/>
    <w:rsid w:val="00224E37"/>
    <w:rsid w:val="0022504C"/>
    <w:rsid w:val="0022520A"/>
    <w:rsid w:val="002252EE"/>
    <w:rsid w:val="00225D4C"/>
    <w:rsid w:val="00225FAC"/>
    <w:rsid w:val="002262EE"/>
    <w:rsid w:val="002264C5"/>
    <w:rsid w:val="00226661"/>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D36"/>
    <w:rsid w:val="00231D6B"/>
    <w:rsid w:val="00232229"/>
    <w:rsid w:val="002324FC"/>
    <w:rsid w:val="00232C83"/>
    <w:rsid w:val="00232DF8"/>
    <w:rsid w:val="002332D2"/>
    <w:rsid w:val="00233753"/>
    <w:rsid w:val="002337B3"/>
    <w:rsid w:val="00233951"/>
    <w:rsid w:val="00233BFA"/>
    <w:rsid w:val="0023402B"/>
    <w:rsid w:val="0023402F"/>
    <w:rsid w:val="0023413E"/>
    <w:rsid w:val="002348FC"/>
    <w:rsid w:val="00234B3D"/>
    <w:rsid w:val="00234BA0"/>
    <w:rsid w:val="002350A8"/>
    <w:rsid w:val="0023532C"/>
    <w:rsid w:val="00235467"/>
    <w:rsid w:val="002354E9"/>
    <w:rsid w:val="002356C5"/>
    <w:rsid w:val="00235867"/>
    <w:rsid w:val="00236087"/>
    <w:rsid w:val="0023628B"/>
    <w:rsid w:val="00236732"/>
    <w:rsid w:val="00236903"/>
    <w:rsid w:val="00236A4F"/>
    <w:rsid w:val="00236D00"/>
    <w:rsid w:val="0023719B"/>
    <w:rsid w:val="002372EF"/>
    <w:rsid w:val="0023785A"/>
    <w:rsid w:val="00237D23"/>
    <w:rsid w:val="00237F58"/>
    <w:rsid w:val="002400CB"/>
    <w:rsid w:val="00240363"/>
    <w:rsid w:val="0024050D"/>
    <w:rsid w:val="002408AE"/>
    <w:rsid w:val="00240B46"/>
    <w:rsid w:val="00240E5C"/>
    <w:rsid w:val="00240E75"/>
    <w:rsid w:val="002411D0"/>
    <w:rsid w:val="002416B0"/>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A52"/>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2E4"/>
    <w:rsid w:val="00257355"/>
    <w:rsid w:val="0025777F"/>
    <w:rsid w:val="002579F9"/>
    <w:rsid w:val="00257AE3"/>
    <w:rsid w:val="00257B13"/>
    <w:rsid w:val="00257D4B"/>
    <w:rsid w:val="00257E34"/>
    <w:rsid w:val="00260167"/>
    <w:rsid w:val="00260473"/>
    <w:rsid w:val="0026085A"/>
    <w:rsid w:val="00260B18"/>
    <w:rsid w:val="00260BDA"/>
    <w:rsid w:val="00260FF2"/>
    <w:rsid w:val="00261100"/>
    <w:rsid w:val="00261232"/>
    <w:rsid w:val="0026147B"/>
    <w:rsid w:val="002615E0"/>
    <w:rsid w:val="002616A2"/>
    <w:rsid w:val="00261990"/>
    <w:rsid w:val="00261A50"/>
    <w:rsid w:val="00261A62"/>
    <w:rsid w:val="00261B1D"/>
    <w:rsid w:val="00261B9F"/>
    <w:rsid w:val="00261DA5"/>
    <w:rsid w:val="00261F39"/>
    <w:rsid w:val="00262159"/>
    <w:rsid w:val="00262225"/>
    <w:rsid w:val="0026230B"/>
    <w:rsid w:val="00262854"/>
    <w:rsid w:val="00262968"/>
    <w:rsid w:val="002631CB"/>
    <w:rsid w:val="002632F9"/>
    <w:rsid w:val="00263407"/>
    <w:rsid w:val="00264266"/>
    <w:rsid w:val="002646A7"/>
    <w:rsid w:val="002648F5"/>
    <w:rsid w:val="0026496E"/>
    <w:rsid w:val="002649F0"/>
    <w:rsid w:val="00264CA9"/>
    <w:rsid w:val="00264D5B"/>
    <w:rsid w:val="00264FF4"/>
    <w:rsid w:val="0026512E"/>
    <w:rsid w:val="0026521F"/>
    <w:rsid w:val="00265343"/>
    <w:rsid w:val="00265368"/>
    <w:rsid w:val="00265387"/>
    <w:rsid w:val="0026564C"/>
    <w:rsid w:val="00265923"/>
    <w:rsid w:val="00265935"/>
    <w:rsid w:val="00265AE0"/>
    <w:rsid w:val="00265B67"/>
    <w:rsid w:val="00265E61"/>
    <w:rsid w:val="00265EB3"/>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0D21"/>
    <w:rsid w:val="0027109A"/>
    <w:rsid w:val="002710F4"/>
    <w:rsid w:val="00271594"/>
    <w:rsid w:val="002715B7"/>
    <w:rsid w:val="00271987"/>
    <w:rsid w:val="00271DBD"/>
    <w:rsid w:val="00271E66"/>
    <w:rsid w:val="00272374"/>
    <w:rsid w:val="002726A3"/>
    <w:rsid w:val="002729A8"/>
    <w:rsid w:val="0027343A"/>
    <w:rsid w:val="002738BE"/>
    <w:rsid w:val="00273B2D"/>
    <w:rsid w:val="00273EA8"/>
    <w:rsid w:val="002741A9"/>
    <w:rsid w:val="002743FC"/>
    <w:rsid w:val="00274478"/>
    <w:rsid w:val="0027478C"/>
    <w:rsid w:val="002748C2"/>
    <w:rsid w:val="00274CD2"/>
    <w:rsid w:val="00274D48"/>
    <w:rsid w:val="00274D99"/>
    <w:rsid w:val="00274DDB"/>
    <w:rsid w:val="00274FB4"/>
    <w:rsid w:val="0027512E"/>
    <w:rsid w:val="002754C2"/>
    <w:rsid w:val="00275A2E"/>
    <w:rsid w:val="002765B8"/>
    <w:rsid w:val="00276F97"/>
    <w:rsid w:val="002771CB"/>
    <w:rsid w:val="002802A4"/>
    <w:rsid w:val="002804F6"/>
    <w:rsid w:val="00280538"/>
    <w:rsid w:val="00280D93"/>
    <w:rsid w:val="00280E9E"/>
    <w:rsid w:val="002811A0"/>
    <w:rsid w:val="002812A9"/>
    <w:rsid w:val="00281357"/>
    <w:rsid w:val="00281372"/>
    <w:rsid w:val="00281AEE"/>
    <w:rsid w:val="00282059"/>
    <w:rsid w:val="00282556"/>
    <w:rsid w:val="00283BA2"/>
    <w:rsid w:val="00283D98"/>
    <w:rsid w:val="00284058"/>
    <w:rsid w:val="002841FA"/>
    <w:rsid w:val="0028434F"/>
    <w:rsid w:val="0028465E"/>
    <w:rsid w:val="00284D06"/>
    <w:rsid w:val="00284DD8"/>
    <w:rsid w:val="002850C1"/>
    <w:rsid w:val="0028563A"/>
    <w:rsid w:val="002857DE"/>
    <w:rsid w:val="0028619D"/>
    <w:rsid w:val="00286208"/>
    <w:rsid w:val="002863B5"/>
    <w:rsid w:val="0028655D"/>
    <w:rsid w:val="00286DE4"/>
    <w:rsid w:val="00286F2D"/>
    <w:rsid w:val="0028729B"/>
    <w:rsid w:val="002872E3"/>
    <w:rsid w:val="00287502"/>
    <w:rsid w:val="0028757B"/>
    <w:rsid w:val="00287684"/>
    <w:rsid w:val="002876A4"/>
    <w:rsid w:val="002878C8"/>
    <w:rsid w:val="00287AD7"/>
    <w:rsid w:val="002904E2"/>
    <w:rsid w:val="00290F9C"/>
    <w:rsid w:val="00291195"/>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893"/>
    <w:rsid w:val="00293A7E"/>
    <w:rsid w:val="00293C9F"/>
    <w:rsid w:val="00293DA7"/>
    <w:rsid w:val="00293EA3"/>
    <w:rsid w:val="0029483A"/>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81"/>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CE3"/>
    <w:rsid w:val="002A2EA3"/>
    <w:rsid w:val="002A3099"/>
    <w:rsid w:val="002A31BD"/>
    <w:rsid w:val="002A338F"/>
    <w:rsid w:val="002A358F"/>
    <w:rsid w:val="002A3613"/>
    <w:rsid w:val="002A3BA9"/>
    <w:rsid w:val="002A3F39"/>
    <w:rsid w:val="002A403E"/>
    <w:rsid w:val="002A4381"/>
    <w:rsid w:val="002A44C0"/>
    <w:rsid w:val="002A451A"/>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F76"/>
    <w:rsid w:val="002B1139"/>
    <w:rsid w:val="002B13FA"/>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70"/>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2F"/>
    <w:rsid w:val="002C1FDF"/>
    <w:rsid w:val="002C2224"/>
    <w:rsid w:val="002C22E0"/>
    <w:rsid w:val="002C22F2"/>
    <w:rsid w:val="002C247F"/>
    <w:rsid w:val="002C2614"/>
    <w:rsid w:val="002C2771"/>
    <w:rsid w:val="002C282E"/>
    <w:rsid w:val="002C2A49"/>
    <w:rsid w:val="002C2CBE"/>
    <w:rsid w:val="002C334E"/>
    <w:rsid w:val="002C3563"/>
    <w:rsid w:val="002C38DF"/>
    <w:rsid w:val="002C3905"/>
    <w:rsid w:val="002C3F43"/>
    <w:rsid w:val="002C42F6"/>
    <w:rsid w:val="002C462B"/>
    <w:rsid w:val="002C4734"/>
    <w:rsid w:val="002C4925"/>
    <w:rsid w:val="002C4D96"/>
    <w:rsid w:val="002C4DE9"/>
    <w:rsid w:val="002C4EA3"/>
    <w:rsid w:val="002C50E3"/>
    <w:rsid w:val="002C5504"/>
    <w:rsid w:val="002C573D"/>
    <w:rsid w:val="002C6134"/>
    <w:rsid w:val="002C627F"/>
    <w:rsid w:val="002C62E1"/>
    <w:rsid w:val="002C6305"/>
    <w:rsid w:val="002C6673"/>
    <w:rsid w:val="002C6802"/>
    <w:rsid w:val="002C6F13"/>
    <w:rsid w:val="002C711B"/>
    <w:rsid w:val="002C7436"/>
    <w:rsid w:val="002C7976"/>
    <w:rsid w:val="002C79AD"/>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3BC6"/>
    <w:rsid w:val="002D40DE"/>
    <w:rsid w:val="002D45E8"/>
    <w:rsid w:val="002D4873"/>
    <w:rsid w:val="002D4AEB"/>
    <w:rsid w:val="002D4F36"/>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3B7"/>
    <w:rsid w:val="002D7478"/>
    <w:rsid w:val="002D7C92"/>
    <w:rsid w:val="002D7E2D"/>
    <w:rsid w:val="002E03D0"/>
    <w:rsid w:val="002E040E"/>
    <w:rsid w:val="002E08BC"/>
    <w:rsid w:val="002E11FC"/>
    <w:rsid w:val="002E183C"/>
    <w:rsid w:val="002E18B0"/>
    <w:rsid w:val="002E19FC"/>
    <w:rsid w:val="002E1AB7"/>
    <w:rsid w:val="002E2033"/>
    <w:rsid w:val="002E2131"/>
    <w:rsid w:val="002E27DC"/>
    <w:rsid w:val="002E2887"/>
    <w:rsid w:val="002E2933"/>
    <w:rsid w:val="002E2C1C"/>
    <w:rsid w:val="002E2CE0"/>
    <w:rsid w:val="002E2E85"/>
    <w:rsid w:val="002E2EED"/>
    <w:rsid w:val="002E2F62"/>
    <w:rsid w:val="002E333D"/>
    <w:rsid w:val="002E3358"/>
    <w:rsid w:val="002E3375"/>
    <w:rsid w:val="002E33E1"/>
    <w:rsid w:val="002E3474"/>
    <w:rsid w:val="002E34B5"/>
    <w:rsid w:val="002E386C"/>
    <w:rsid w:val="002E3877"/>
    <w:rsid w:val="002E3F3E"/>
    <w:rsid w:val="002E3F6B"/>
    <w:rsid w:val="002E40A0"/>
    <w:rsid w:val="002E45D3"/>
    <w:rsid w:val="002E4A59"/>
    <w:rsid w:val="002E54E8"/>
    <w:rsid w:val="002E562A"/>
    <w:rsid w:val="002E59D5"/>
    <w:rsid w:val="002E5A6F"/>
    <w:rsid w:val="002E5CDC"/>
    <w:rsid w:val="002E604F"/>
    <w:rsid w:val="002E609D"/>
    <w:rsid w:val="002E66BD"/>
    <w:rsid w:val="002E6876"/>
    <w:rsid w:val="002E6922"/>
    <w:rsid w:val="002E6DC7"/>
    <w:rsid w:val="002E6EE5"/>
    <w:rsid w:val="002E7A1C"/>
    <w:rsid w:val="002E7AD3"/>
    <w:rsid w:val="002E7CEA"/>
    <w:rsid w:val="002E7E42"/>
    <w:rsid w:val="002E7EBB"/>
    <w:rsid w:val="002F02BC"/>
    <w:rsid w:val="002F02FB"/>
    <w:rsid w:val="002F0602"/>
    <w:rsid w:val="002F0703"/>
    <w:rsid w:val="002F096A"/>
    <w:rsid w:val="002F0985"/>
    <w:rsid w:val="002F099A"/>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19B"/>
    <w:rsid w:val="002F5206"/>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2F7C08"/>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0FF"/>
    <w:rsid w:val="00302874"/>
    <w:rsid w:val="00302B1D"/>
    <w:rsid w:val="00302CE8"/>
    <w:rsid w:val="00303298"/>
    <w:rsid w:val="00303488"/>
    <w:rsid w:val="00303749"/>
    <w:rsid w:val="00303B20"/>
    <w:rsid w:val="00303B40"/>
    <w:rsid w:val="00303BD7"/>
    <w:rsid w:val="00303CA0"/>
    <w:rsid w:val="00303CCE"/>
    <w:rsid w:val="00303EB2"/>
    <w:rsid w:val="00303FF8"/>
    <w:rsid w:val="0030413A"/>
    <w:rsid w:val="003041CB"/>
    <w:rsid w:val="00304373"/>
    <w:rsid w:val="003043A3"/>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7D"/>
    <w:rsid w:val="003069EB"/>
    <w:rsid w:val="00306CF7"/>
    <w:rsid w:val="00306D3C"/>
    <w:rsid w:val="00307156"/>
    <w:rsid w:val="003076A8"/>
    <w:rsid w:val="00307C3C"/>
    <w:rsid w:val="00307F48"/>
    <w:rsid w:val="00310495"/>
    <w:rsid w:val="003105CA"/>
    <w:rsid w:val="00310671"/>
    <w:rsid w:val="00310737"/>
    <w:rsid w:val="003110B0"/>
    <w:rsid w:val="003112EF"/>
    <w:rsid w:val="003114C1"/>
    <w:rsid w:val="003119BB"/>
    <w:rsid w:val="00311B82"/>
    <w:rsid w:val="00311F0A"/>
    <w:rsid w:val="0031234C"/>
    <w:rsid w:val="0031244C"/>
    <w:rsid w:val="003125A8"/>
    <w:rsid w:val="003125DD"/>
    <w:rsid w:val="00312CD0"/>
    <w:rsid w:val="00312D18"/>
    <w:rsid w:val="0031301F"/>
    <w:rsid w:val="003130EC"/>
    <w:rsid w:val="003131F2"/>
    <w:rsid w:val="003133BE"/>
    <w:rsid w:val="0031368D"/>
    <w:rsid w:val="003136BA"/>
    <w:rsid w:val="003136C1"/>
    <w:rsid w:val="00313773"/>
    <w:rsid w:val="00313861"/>
    <w:rsid w:val="00313C5B"/>
    <w:rsid w:val="00314177"/>
    <w:rsid w:val="0031443A"/>
    <w:rsid w:val="00314A18"/>
    <w:rsid w:val="003150B1"/>
    <w:rsid w:val="00315617"/>
    <w:rsid w:val="00315645"/>
    <w:rsid w:val="003156EC"/>
    <w:rsid w:val="00315747"/>
    <w:rsid w:val="00315CD9"/>
    <w:rsid w:val="00315D51"/>
    <w:rsid w:val="00316284"/>
    <w:rsid w:val="0031628E"/>
    <w:rsid w:val="003162D2"/>
    <w:rsid w:val="003163BB"/>
    <w:rsid w:val="003165FB"/>
    <w:rsid w:val="00317425"/>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723"/>
    <w:rsid w:val="00322CC3"/>
    <w:rsid w:val="00322D1D"/>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51E"/>
    <w:rsid w:val="00325FD5"/>
    <w:rsid w:val="00326092"/>
    <w:rsid w:val="00326160"/>
    <w:rsid w:val="00326616"/>
    <w:rsid w:val="00326681"/>
    <w:rsid w:val="00326987"/>
    <w:rsid w:val="00326B82"/>
    <w:rsid w:val="003276AB"/>
    <w:rsid w:val="003276D3"/>
    <w:rsid w:val="003277EF"/>
    <w:rsid w:val="00327F84"/>
    <w:rsid w:val="00327F9D"/>
    <w:rsid w:val="003300CB"/>
    <w:rsid w:val="003301CC"/>
    <w:rsid w:val="003304B7"/>
    <w:rsid w:val="003306B6"/>
    <w:rsid w:val="003307B3"/>
    <w:rsid w:val="003307B6"/>
    <w:rsid w:val="00330F1A"/>
    <w:rsid w:val="0033151E"/>
    <w:rsid w:val="00331728"/>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9AE"/>
    <w:rsid w:val="00333E43"/>
    <w:rsid w:val="00334093"/>
    <w:rsid w:val="00334186"/>
    <w:rsid w:val="00334516"/>
    <w:rsid w:val="003345DD"/>
    <w:rsid w:val="003347AD"/>
    <w:rsid w:val="0033486B"/>
    <w:rsid w:val="003349B1"/>
    <w:rsid w:val="003353F4"/>
    <w:rsid w:val="00335433"/>
    <w:rsid w:val="0033555F"/>
    <w:rsid w:val="00335B67"/>
    <w:rsid w:val="00335B8E"/>
    <w:rsid w:val="0033602B"/>
    <w:rsid w:val="0033656B"/>
    <w:rsid w:val="003365B6"/>
    <w:rsid w:val="00336E74"/>
    <w:rsid w:val="00336F0C"/>
    <w:rsid w:val="0033720B"/>
    <w:rsid w:val="00337599"/>
    <w:rsid w:val="003379CE"/>
    <w:rsid w:val="00337AC4"/>
    <w:rsid w:val="00337BCE"/>
    <w:rsid w:val="003400B0"/>
    <w:rsid w:val="003401E6"/>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56D"/>
    <w:rsid w:val="00345676"/>
    <w:rsid w:val="0034581E"/>
    <w:rsid w:val="00345D0C"/>
    <w:rsid w:val="00346094"/>
    <w:rsid w:val="0034637B"/>
    <w:rsid w:val="00346411"/>
    <w:rsid w:val="003464D4"/>
    <w:rsid w:val="003467FB"/>
    <w:rsid w:val="00346B2A"/>
    <w:rsid w:val="00347719"/>
    <w:rsid w:val="00347B8A"/>
    <w:rsid w:val="0035017A"/>
    <w:rsid w:val="0035019C"/>
    <w:rsid w:val="00350269"/>
    <w:rsid w:val="0035057F"/>
    <w:rsid w:val="00350918"/>
    <w:rsid w:val="0035092C"/>
    <w:rsid w:val="00350A02"/>
    <w:rsid w:val="00350B6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3C96"/>
    <w:rsid w:val="00354091"/>
    <w:rsid w:val="003540C4"/>
    <w:rsid w:val="0035457F"/>
    <w:rsid w:val="00354D79"/>
    <w:rsid w:val="00354E0E"/>
    <w:rsid w:val="0035531D"/>
    <w:rsid w:val="003556C5"/>
    <w:rsid w:val="00355780"/>
    <w:rsid w:val="0035633C"/>
    <w:rsid w:val="003563CB"/>
    <w:rsid w:val="0035641C"/>
    <w:rsid w:val="00356554"/>
    <w:rsid w:val="0035673B"/>
    <w:rsid w:val="00356844"/>
    <w:rsid w:val="00356920"/>
    <w:rsid w:val="00356C96"/>
    <w:rsid w:val="003575DE"/>
    <w:rsid w:val="00357617"/>
    <w:rsid w:val="0035771F"/>
    <w:rsid w:val="0035789D"/>
    <w:rsid w:val="00357937"/>
    <w:rsid w:val="00357A3F"/>
    <w:rsid w:val="003601D2"/>
    <w:rsid w:val="00360276"/>
    <w:rsid w:val="003603B3"/>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32A5"/>
    <w:rsid w:val="00363377"/>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75B"/>
    <w:rsid w:val="00365A38"/>
    <w:rsid w:val="00365ADD"/>
    <w:rsid w:val="003660F6"/>
    <w:rsid w:val="00366567"/>
    <w:rsid w:val="00366E34"/>
    <w:rsid w:val="00366F4F"/>
    <w:rsid w:val="0036743B"/>
    <w:rsid w:val="00367517"/>
    <w:rsid w:val="00367638"/>
    <w:rsid w:val="003676CE"/>
    <w:rsid w:val="00367AB7"/>
    <w:rsid w:val="00367ADB"/>
    <w:rsid w:val="00367C15"/>
    <w:rsid w:val="00367F4D"/>
    <w:rsid w:val="00367FF2"/>
    <w:rsid w:val="003702D5"/>
    <w:rsid w:val="003705F1"/>
    <w:rsid w:val="00370DF9"/>
    <w:rsid w:val="00370F73"/>
    <w:rsid w:val="0037108A"/>
    <w:rsid w:val="0037150E"/>
    <w:rsid w:val="003715C3"/>
    <w:rsid w:val="00371880"/>
    <w:rsid w:val="003718FA"/>
    <w:rsid w:val="00371935"/>
    <w:rsid w:val="00371A2A"/>
    <w:rsid w:val="00371A4F"/>
    <w:rsid w:val="00371EA4"/>
    <w:rsid w:val="00372056"/>
    <w:rsid w:val="0037227B"/>
    <w:rsid w:val="003722F9"/>
    <w:rsid w:val="0037274A"/>
    <w:rsid w:val="00372B4E"/>
    <w:rsid w:val="0037358A"/>
    <w:rsid w:val="003740C8"/>
    <w:rsid w:val="00374180"/>
    <w:rsid w:val="00374249"/>
    <w:rsid w:val="00374318"/>
    <w:rsid w:val="003747B3"/>
    <w:rsid w:val="00374B90"/>
    <w:rsid w:val="00374D55"/>
    <w:rsid w:val="00374DB5"/>
    <w:rsid w:val="0037518B"/>
    <w:rsid w:val="003756FF"/>
    <w:rsid w:val="00375834"/>
    <w:rsid w:val="00375957"/>
    <w:rsid w:val="003759C6"/>
    <w:rsid w:val="00375ABD"/>
    <w:rsid w:val="00375B0E"/>
    <w:rsid w:val="00375D0C"/>
    <w:rsid w:val="0037612C"/>
    <w:rsid w:val="00376246"/>
    <w:rsid w:val="003763E5"/>
    <w:rsid w:val="00376721"/>
    <w:rsid w:val="00376948"/>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5C6"/>
    <w:rsid w:val="003828A5"/>
    <w:rsid w:val="00382959"/>
    <w:rsid w:val="00382A00"/>
    <w:rsid w:val="00382A26"/>
    <w:rsid w:val="00382A76"/>
    <w:rsid w:val="00382C1C"/>
    <w:rsid w:val="00382F4E"/>
    <w:rsid w:val="00382F6A"/>
    <w:rsid w:val="00383200"/>
    <w:rsid w:val="003832D9"/>
    <w:rsid w:val="003834E9"/>
    <w:rsid w:val="00383640"/>
    <w:rsid w:val="003836EB"/>
    <w:rsid w:val="003840ED"/>
    <w:rsid w:val="00384955"/>
    <w:rsid w:val="00384CE8"/>
    <w:rsid w:val="00384F27"/>
    <w:rsid w:val="00385423"/>
    <w:rsid w:val="00385802"/>
    <w:rsid w:val="0038580E"/>
    <w:rsid w:val="003858EB"/>
    <w:rsid w:val="00385A7E"/>
    <w:rsid w:val="00385C4F"/>
    <w:rsid w:val="00385E0E"/>
    <w:rsid w:val="0038625C"/>
    <w:rsid w:val="003863A5"/>
    <w:rsid w:val="00386588"/>
    <w:rsid w:val="00386596"/>
    <w:rsid w:val="00386793"/>
    <w:rsid w:val="00386959"/>
    <w:rsid w:val="00386F7A"/>
    <w:rsid w:val="003874AC"/>
    <w:rsid w:val="0038755D"/>
    <w:rsid w:val="00387588"/>
    <w:rsid w:val="00387F2F"/>
    <w:rsid w:val="00387F64"/>
    <w:rsid w:val="00390831"/>
    <w:rsid w:val="00390938"/>
    <w:rsid w:val="00390BDF"/>
    <w:rsid w:val="00390F30"/>
    <w:rsid w:val="00391048"/>
    <w:rsid w:val="00391061"/>
    <w:rsid w:val="003910EA"/>
    <w:rsid w:val="003916EF"/>
    <w:rsid w:val="0039173C"/>
    <w:rsid w:val="00391753"/>
    <w:rsid w:val="003918E3"/>
    <w:rsid w:val="0039194A"/>
    <w:rsid w:val="00391AB4"/>
    <w:rsid w:val="00391CF8"/>
    <w:rsid w:val="00391FA1"/>
    <w:rsid w:val="003924D4"/>
    <w:rsid w:val="00392E5D"/>
    <w:rsid w:val="003930A4"/>
    <w:rsid w:val="003931BA"/>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0F2"/>
    <w:rsid w:val="00395264"/>
    <w:rsid w:val="00395388"/>
    <w:rsid w:val="0039550C"/>
    <w:rsid w:val="00395930"/>
    <w:rsid w:val="00395BEA"/>
    <w:rsid w:val="00395BF4"/>
    <w:rsid w:val="00395CA8"/>
    <w:rsid w:val="003963FD"/>
    <w:rsid w:val="0039654F"/>
    <w:rsid w:val="003965B9"/>
    <w:rsid w:val="00396672"/>
    <w:rsid w:val="0039692F"/>
    <w:rsid w:val="00396B24"/>
    <w:rsid w:val="00396EB0"/>
    <w:rsid w:val="0039703B"/>
    <w:rsid w:val="0039717A"/>
    <w:rsid w:val="00397419"/>
    <w:rsid w:val="003974C6"/>
    <w:rsid w:val="003975C7"/>
    <w:rsid w:val="00397A7A"/>
    <w:rsid w:val="00397D30"/>
    <w:rsid w:val="00397E7A"/>
    <w:rsid w:val="003A0157"/>
    <w:rsid w:val="003A053E"/>
    <w:rsid w:val="003A05C5"/>
    <w:rsid w:val="003A0ABC"/>
    <w:rsid w:val="003A0C37"/>
    <w:rsid w:val="003A0DAD"/>
    <w:rsid w:val="003A0F22"/>
    <w:rsid w:val="003A1313"/>
    <w:rsid w:val="003A1BC5"/>
    <w:rsid w:val="003A1E78"/>
    <w:rsid w:val="003A233C"/>
    <w:rsid w:val="003A2446"/>
    <w:rsid w:val="003A2451"/>
    <w:rsid w:val="003A24EB"/>
    <w:rsid w:val="003A26B9"/>
    <w:rsid w:val="003A2C9F"/>
    <w:rsid w:val="003A34F7"/>
    <w:rsid w:val="003A38FD"/>
    <w:rsid w:val="003A3BCC"/>
    <w:rsid w:val="003A3E67"/>
    <w:rsid w:val="003A4912"/>
    <w:rsid w:val="003A4E98"/>
    <w:rsid w:val="003A4ECF"/>
    <w:rsid w:val="003A4F1E"/>
    <w:rsid w:val="003A506C"/>
    <w:rsid w:val="003A509F"/>
    <w:rsid w:val="003A56D3"/>
    <w:rsid w:val="003A5850"/>
    <w:rsid w:val="003A5A21"/>
    <w:rsid w:val="003A5AB9"/>
    <w:rsid w:val="003A5F58"/>
    <w:rsid w:val="003A6093"/>
    <w:rsid w:val="003A642A"/>
    <w:rsid w:val="003A64EB"/>
    <w:rsid w:val="003A6567"/>
    <w:rsid w:val="003A6953"/>
    <w:rsid w:val="003A7591"/>
    <w:rsid w:val="003A7A5E"/>
    <w:rsid w:val="003B047B"/>
    <w:rsid w:val="003B072F"/>
    <w:rsid w:val="003B08E4"/>
    <w:rsid w:val="003B09E9"/>
    <w:rsid w:val="003B0A2A"/>
    <w:rsid w:val="003B0A71"/>
    <w:rsid w:val="003B0A83"/>
    <w:rsid w:val="003B0CB3"/>
    <w:rsid w:val="003B0D95"/>
    <w:rsid w:val="003B0DB7"/>
    <w:rsid w:val="003B0F17"/>
    <w:rsid w:val="003B100E"/>
    <w:rsid w:val="003B13C6"/>
    <w:rsid w:val="003B154D"/>
    <w:rsid w:val="003B1ACC"/>
    <w:rsid w:val="003B1CED"/>
    <w:rsid w:val="003B1D62"/>
    <w:rsid w:val="003B20D4"/>
    <w:rsid w:val="003B2381"/>
    <w:rsid w:val="003B2627"/>
    <w:rsid w:val="003B2662"/>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04A"/>
    <w:rsid w:val="003B616C"/>
    <w:rsid w:val="003B631F"/>
    <w:rsid w:val="003B6332"/>
    <w:rsid w:val="003B6471"/>
    <w:rsid w:val="003B6D6B"/>
    <w:rsid w:val="003B7016"/>
    <w:rsid w:val="003B716F"/>
    <w:rsid w:val="003B7C18"/>
    <w:rsid w:val="003B7C6A"/>
    <w:rsid w:val="003B7DE9"/>
    <w:rsid w:val="003B7E4B"/>
    <w:rsid w:val="003C0209"/>
    <w:rsid w:val="003C04B0"/>
    <w:rsid w:val="003C0566"/>
    <w:rsid w:val="003C05EB"/>
    <w:rsid w:val="003C05FB"/>
    <w:rsid w:val="003C0845"/>
    <w:rsid w:val="003C0850"/>
    <w:rsid w:val="003C0E60"/>
    <w:rsid w:val="003C0ED6"/>
    <w:rsid w:val="003C0EFA"/>
    <w:rsid w:val="003C108F"/>
    <w:rsid w:val="003C114D"/>
    <w:rsid w:val="003C1222"/>
    <w:rsid w:val="003C154B"/>
    <w:rsid w:val="003C173F"/>
    <w:rsid w:val="003C1889"/>
    <w:rsid w:val="003C1CF8"/>
    <w:rsid w:val="003C1D69"/>
    <w:rsid w:val="003C1E11"/>
    <w:rsid w:val="003C2294"/>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6A"/>
    <w:rsid w:val="003C4A7D"/>
    <w:rsid w:val="003C4A81"/>
    <w:rsid w:val="003C4F89"/>
    <w:rsid w:val="003C511B"/>
    <w:rsid w:val="003C5A55"/>
    <w:rsid w:val="003C5B8B"/>
    <w:rsid w:val="003C5BA2"/>
    <w:rsid w:val="003C5E65"/>
    <w:rsid w:val="003C5F5C"/>
    <w:rsid w:val="003C6146"/>
    <w:rsid w:val="003C6745"/>
    <w:rsid w:val="003C69B5"/>
    <w:rsid w:val="003C7044"/>
    <w:rsid w:val="003C71DE"/>
    <w:rsid w:val="003C7516"/>
    <w:rsid w:val="003C778D"/>
    <w:rsid w:val="003C7979"/>
    <w:rsid w:val="003C79FB"/>
    <w:rsid w:val="003C7E82"/>
    <w:rsid w:val="003D0303"/>
    <w:rsid w:val="003D0310"/>
    <w:rsid w:val="003D09E4"/>
    <w:rsid w:val="003D0ADB"/>
    <w:rsid w:val="003D0D04"/>
    <w:rsid w:val="003D0D4D"/>
    <w:rsid w:val="003D12BE"/>
    <w:rsid w:val="003D150A"/>
    <w:rsid w:val="003D16AF"/>
    <w:rsid w:val="003D18B1"/>
    <w:rsid w:val="003D1AE3"/>
    <w:rsid w:val="003D1CDF"/>
    <w:rsid w:val="003D229A"/>
    <w:rsid w:val="003D239E"/>
    <w:rsid w:val="003D245B"/>
    <w:rsid w:val="003D2AF0"/>
    <w:rsid w:val="003D2C6D"/>
    <w:rsid w:val="003D3070"/>
    <w:rsid w:val="003D30F3"/>
    <w:rsid w:val="003D320F"/>
    <w:rsid w:val="003D338E"/>
    <w:rsid w:val="003D339C"/>
    <w:rsid w:val="003D3A77"/>
    <w:rsid w:val="003D3D30"/>
    <w:rsid w:val="003D3D9E"/>
    <w:rsid w:val="003D4070"/>
    <w:rsid w:val="003D410E"/>
    <w:rsid w:val="003D41E4"/>
    <w:rsid w:val="003D4C43"/>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D7EAC"/>
    <w:rsid w:val="003E023E"/>
    <w:rsid w:val="003E0B3F"/>
    <w:rsid w:val="003E0CCB"/>
    <w:rsid w:val="003E0CF8"/>
    <w:rsid w:val="003E0DC6"/>
    <w:rsid w:val="003E0DED"/>
    <w:rsid w:val="003E0E64"/>
    <w:rsid w:val="003E0F28"/>
    <w:rsid w:val="003E118F"/>
    <w:rsid w:val="003E1EFC"/>
    <w:rsid w:val="003E1F35"/>
    <w:rsid w:val="003E21A1"/>
    <w:rsid w:val="003E2491"/>
    <w:rsid w:val="003E2535"/>
    <w:rsid w:val="003E2603"/>
    <w:rsid w:val="003E28D7"/>
    <w:rsid w:val="003E2901"/>
    <w:rsid w:val="003E2E18"/>
    <w:rsid w:val="003E3098"/>
    <w:rsid w:val="003E3121"/>
    <w:rsid w:val="003E33E8"/>
    <w:rsid w:val="003E35DE"/>
    <w:rsid w:val="003E3DDA"/>
    <w:rsid w:val="003E3E5B"/>
    <w:rsid w:val="003E3EF5"/>
    <w:rsid w:val="003E40AE"/>
    <w:rsid w:val="003E40AF"/>
    <w:rsid w:val="003E40BA"/>
    <w:rsid w:val="003E4594"/>
    <w:rsid w:val="003E4C09"/>
    <w:rsid w:val="003E5164"/>
    <w:rsid w:val="003E5DA4"/>
    <w:rsid w:val="003E5E10"/>
    <w:rsid w:val="003E5F68"/>
    <w:rsid w:val="003E6244"/>
    <w:rsid w:val="003E6529"/>
    <w:rsid w:val="003E6EA8"/>
    <w:rsid w:val="003E7120"/>
    <w:rsid w:val="003E7854"/>
    <w:rsid w:val="003E7882"/>
    <w:rsid w:val="003E7980"/>
    <w:rsid w:val="003E7E07"/>
    <w:rsid w:val="003E7F57"/>
    <w:rsid w:val="003E7F6C"/>
    <w:rsid w:val="003F0667"/>
    <w:rsid w:val="003F089F"/>
    <w:rsid w:val="003F0E8E"/>
    <w:rsid w:val="003F1188"/>
    <w:rsid w:val="003F1333"/>
    <w:rsid w:val="003F1366"/>
    <w:rsid w:val="003F13E2"/>
    <w:rsid w:val="003F14E0"/>
    <w:rsid w:val="003F171C"/>
    <w:rsid w:val="003F1942"/>
    <w:rsid w:val="003F19A9"/>
    <w:rsid w:val="003F1A9B"/>
    <w:rsid w:val="003F1BC0"/>
    <w:rsid w:val="003F1C02"/>
    <w:rsid w:val="003F1C3E"/>
    <w:rsid w:val="003F1EEE"/>
    <w:rsid w:val="003F2144"/>
    <w:rsid w:val="003F2384"/>
    <w:rsid w:val="003F25C8"/>
    <w:rsid w:val="003F2607"/>
    <w:rsid w:val="003F2B6E"/>
    <w:rsid w:val="003F3318"/>
    <w:rsid w:val="003F354F"/>
    <w:rsid w:val="003F363D"/>
    <w:rsid w:val="003F3954"/>
    <w:rsid w:val="003F4250"/>
    <w:rsid w:val="003F4324"/>
    <w:rsid w:val="003F45FC"/>
    <w:rsid w:val="003F4983"/>
    <w:rsid w:val="003F4D47"/>
    <w:rsid w:val="003F4E10"/>
    <w:rsid w:val="003F500E"/>
    <w:rsid w:val="003F5087"/>
    <w:rsid w:val="003F52BF"/>
    <w:rsid w:val="003F5626"/>
    <w:rsid w:val="003F5B94"/>
    <w:rsid w:val="003F5CEA"/>
    <w:rsid w:val="003F5EC8"/>
    <w:rsid w:val="003F6084"/>
    <w:rsid w:val="003F62FC"/>
    <w:rsid w:val="003F676A"/>
    <w:rsid w:val="003F6788"/>
    <w:rsid w:val="003F68F0"/>
    <w:rsid w:val="003F6C2A"/>
    <w:rsid w:val="003F6CD2"/>
    <w:rsid w:val="003F6D80"/>
    <w:rsid w:val="003F6ED5"/>
    <w:rsid w:val="003F731F"/>
    <w:rsid w:val="003F79EA"/>
    <w:rsid w:val="003F7DCA"/>
    <w:rsid w:val="003F7F1C"/>
    <w:rsid w:val="003F7FD8"/>
    <w:rsid w:val="00400751"/>
    <w:rsid w:val="00400806"/>
    <w:rsid w:val="0040089D"/>
    <w:rsid w:val="004008E4"/>
    <w:rsid w:val="00400AD6"/>
    <w:rsid w:val="00400BF4"/>
    <w:rsid w:val="0040142A"/>
    <w:rsid w:val="00401479"/>
    <w:rsid w:val="004014E9"/>
    <w:rsid w:val="0040160C"/>
    <w:rsid w:val="0040163D"/>
    <w:rsid w:val="004018B9"/>
    <w:rsid w:val="00401CC6"/>
    <w:rsid w:val="00401D85"/>
    <w:rsid w:val="00402155"/>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622"/>
    <w:rsid w:val="004058E4"/>
    <w:rsid w:val="004059D4"/>
    <w:rsid w:val="00405EF1"/>
    <w:rsid w:val="00406235"/>
    <w:rsid w:val="00406647"/>
    <w:rsid w:val="00406872"/>
    <w:rsid w:val="00407074"/>
    <w:rsid w:val="004073FD"/>
    <w:rsid w:val="00407AF6"/>
    <w:rsid w:val="00407C6F"/>
    <w:rsid w:val="00407C72"/>
    <w:rsid w:val="00407DD8"/>
    <w:rsid w:val="00407E62"/>
    <w:rsid w:val="00407E73"/>
    <w:rsid w:val="004100D3"/>
    <w:rsid w:val="0041047C"/>
    <w:rsid w:val="00410803"/>
    <w:rsid w:val="00410DC3"/>
    <w:rsid w:val="00410FF9"/>
    <w:rsid w:val="004110B3"/>
    <w:rsid w:val="00411206"/>
    <w:rsid w:val="0041167B"/>
    <w:rsid w:val="00411684"/>
    <w:rsid w:val="00411B11"/>
    <w:rsid w:val="00411C03"/>
    <w:rsid w:val="00411D10"/>
    <w:rsid w:val="00411D72"/>
    <w:rsid w:val="00411E07"/>
    <w:rsid w:val="00411EED"/>
    <w:rsid w:val="0041209A"/>
    <w:rsid w:val="00412196"/>
    <w:rsid w:val="004124B6"/>
    <w:rsid w:val="0041269A"/>
    <w:rsid w:val="004127A2"/>
    <w:rsid w:val="0041285D"/>
    <w:rsid w:val="00412B1A"/>
    <w:rsid w:val="00412B85"/>
    <w:rsid w:val="00412D0E"/>
    <w:rsid w:val="00412E4C"/>
    <w:rsid w:val="00412F7E"/>
    <w:rsid w:val="00413120"/>
    <w:rsid w:val="004134AF"/>
    <w:rsid w:val="0041385A"/>
    <w:rsid w:val="004138B1"/>
    <w:rsid w:val="00413E31"/>
    <w:rsid w:val="00413F72"/>
    <w:rsid w:val="004141F9"/>
    <w:rsid w:val="00415040"/>
    <w:rsid w:val="00415158"/>
    <w:rsid w:val="00415470"/>
    <w:rsid w:val="004156C4"/>
    <w:rsid w:val="00415E64"/>
    <w:rsid w:val="00416167"/>
    <w:rsid w:val="004161CA"/>
    <w:rsid w:val="00416993"/>
    <w:rsid w:val="00416B7F"/>
    <w:rsid w:val="00416F79"/>
    <w:rsid w:val="004170E1"/>
    <w:rsid w:val="00417359"/>
    <w:rsid w:val="00417452"/>
    <w:rsid w:val="0041775A"/>
    <w:rsid w:val="00417790"/>
    <w:rsid w:val="00417ABF"/>
    <w:rsid w:val="00417B6E"/>
    <w:rsid w:val="00420103"/>
    <w:rsid w:val="00420153"/>
    <w:rsid w:val="004207B4"/>
    <w:rsid w:val="004208CB"/>
    <w:rsid w:val="00420922"/>
    <w:rsid w:val="00420A71"/>
    <w:rsid w:val="00420FB1"/>
    <w:rsid w:val="004213ED"/>
    <w:rsid w:val="00421731"/>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F24"/>
    <w:rsid w:val="00424120"/>
    <w:rsid w:val="0042432C"/>
    <w:rsid w:val="00424721"/>
    <w:rsid w:val="00424826"/>
    <w:rsid w:val="00424E1F"/>
    <w:rsid w:val="00424F1A"/>
    <w:rsid w:val="00425515"/>
    <w:rsid w:val="00425759"/>
    <w:rsid w:val="00425BF3"/>
    <w:rsid w:val="0042602F"/>
    <w:rsid w:val="004260A5"/>
    <w:rsid w:val="00426244"/>
    <w:rsid w:val="00426317"/>
    <w:rsid w:val="0042645C"/>
    <w:rsid w:val="00426F0C"/>
    <w:rsid w:val="00427216"/>
    <w:rsid w:val="00427235"/>
    <w:rsid w:val="00427389"/>
    <w:rsid w:val="004275C6"/>
    <w:rsid w:val="00427619"/>
    <w:rsid w:val="0042781B"/>
    <w:rsid w:val="00427A32"/>
    <w:rsid w:val="00427A37"/>
    <w:rsid w:val="00427EC9"/>
    <w:rsid w:val="0043059E"/>
    <w:rsid w:val="00430644"/>
    <w:rsid w:val="00430A89"/>
    <w:rsid w:val="00430B8D"/>
    <w:rsid w:val="00430DDF"/>
    <w:rsid w:val="00431CF8"/>
    <w:rsid w:val="0043208E"/>
    <w:rsid w:val="00432366"/>
    <w:rsid w:val="004329A5"/>
    <w:rsid w:val="00432BFE"/>
    <w:rsid w:val="004334F7"/>
    <w:rsid w:val="004336A0"/>
    <w:rsid w:val="004338DD"/>
    <w:rsid w:val="00434049"/>
    <w:rsid w:val="0043439E"/>
    <w:rsid w:val="00434444"/>
    <w:rsid w:val="0043465A"/>
    <w:rsid w:val="00434B2A"/>
    <w:rsid w:val="00434DB3"/>
    <w:rsid w:val="00435189"/>
    <w:rsid w:val="00435A5D"/>
    <w:rsid w:val="00435B54"/>
    <w:rsid w:val="00435B81"/>
    <w:rsid w:val="00435D3F"/>
    <w:rsid w:val="00435EC6"/>
    <w:rsid w:val="00435FF9"/>
    <w:rsid w:val="00436489"/>
    <w:rsid w:val="004365F2"/>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714"/>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46"/>
    <w:rsid w:val="00445F8E"/>
    <w:rsid w:val="0044606D"/>
    <w:rsid w:val="00446097"/>
    <w:rsid w:val="00446426"/>
    <w:rsid w:val="00446454"/>
    <w:rsid w:val="0044666E"/>
    <w:rsid w:val="0044668F"/>
    <w:rsid w:val="004466E8"/>
    <w:rsid w:val="004468E4"/>
    <w:rsid w:val="00446B5E"/>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1FC5"/>
    <w:rsid w:val="00452424"/>
    <w:rsid w:val="00452434"/>
    <w:rsid w:val="004524C3"/>
    <w:rsid w:val="0045288E"/>
    <w:rsid w:val="00452C4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D9C"/>
    <w:rsid w:val="00457FF6"/>
    <w:rsid w:val="00460287"/>
    <w:rsid w:val="004602DA"/>
    <w:rsid w:val="00460300"/>
    <w:rsid w:val="004605FF"/>
    <w:rsid w:val="0046081F"/>
    <w:rsid w:val="00460BF6"/>
    <w:rsid w:val="004613BF"/>
    <w:rsid w:val="004618C8"/>
    <w:rsid w:val="00462697"/>
    <w:rsid w:val="00462751"/>
    <w:rsid w:val="004628AF"/>
    <w:rsid w:val="004628D9"/>
    <w:rsid w:val="00462E3E"/>
    <w:rsid w:val="00463525"/>
    <w:rsid w:val="0046382F"/>
    <w:rsid w:val="00463964"/>
    <w:rsid w:val="00463AAB"/>
    <w:rsid w:val="00463D58"/>
    <w:rsid w:val="00463FF3"/>
    <w:rsid w:val="0046406D"/>
    <w:rsid w:val="00464582"/>
    <w:rsid w:val="00464E1A"/>
    <w:rsid w:val="00464E31"/>
    <w:rsid w:val="0046519B"/>
    <w:rsid w:val="004655D5"/>
    <w:rsid w:val="004655D8"/>
    <w:rsid w:val="0046577B"/>
    <w:rsid w:val="004661C1"/>
    <w:rsid w:val="0046673B"/>
    <w:rsid w:val="004668A0"/>
    <w:rsid w:val="00466B9D"/>
    <w:rsid w:val="00466BE5"/>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A77"/>
    <w:rsid w:val="00481B44"/>
    <w:rsid w:val="00481C2B"/>
    <w:rsid w:val="00481DBE"/>
    <w:rsid w:val="00481DC4"/>
    <w:rsid w:val="00481F0D"/>
    <w:rsid w:val="004823CB"/>
    <w:rsid w:val="0048243B"/>
    <w:rsid w:val="004824D0"/>
    <w:rsid w:val="00482A1D"/>
    <w:rsid w:val="0048342F"/>
    <w:rsid w:val="00483CD5"/>
    <w:rsid w:val="00483D8A"/>
    <w:rsid w:val="00483F38"/>
    <w:rsid w:val="00484404"/>
    <w:rsid w:val="0048445E"/>
    <w:rsid w:val="00484552"/>
    <w:rsid w:val="004849DA"/>
    <w:rsid w:val="00484A2A"/>
    <w:rsid w:val="00484DD0"/>
    <w:rsid w:val="004852AC"/>
    <w:rsid w:val="004855D5"/>
    <w:rsid w:val="0048584A"/>
    <w:rsid w:val="004859A8"/>
    <w:rsid w:val="00485C04"/>
    <w:rsid w:val="00485F38"/>
    <w:rsid w:val="00486339"/>
    <w:rsid w:val="00486491"/>
    <w:rsid w:val="004864FE"/>
    <w:rsid w:val="00486898"/>
    <w:rsid w:val="004870ED"/>
    <w:rsid w:val="0048712D"/>
    <w:rsid w:val="004871D3"/>
    <w:rsid w:val="00487486"/>
    <w:rsid w:val="004874BA"/>
    <w:rsid w:val="00487670"/>
    <w:rsid w:val="00487CC0"/>
    <w:rsid w:val="00487CE8"/>
    <w:rsid w:val="00487FC0"/>
    <w:rsid w:val="00490110"/>
    <w:rsid w:val="004901FD"/>
    <w:rsid w:val="00490537"/>
    <w:rsid w:val="004908DA"/>
    <w:rsid w:val="0049099E"/>
    <w:rsid w:val="00490A28"/>
    <w:rsid w:val="00490B02"/>
    <w:rsid w:val="00490C41"/>
    <w:rsid w:val="00490CC3"/>
    <w:rsid w:val="00490D82"/>
    <w:rsid w:val="00490E3B"/>
    <w:rsid w:val="00490F8E"/>
    <w:rsid w:val="00491226"/>
    <w:rsid w:val="00491575"/>
    <w:rsid w:val="004915BA"/>
    <w:rsid w:val="0049172D"/>
    <w:rsid w:val="00491813"/>
    <w:rsid w:val="00491A12"/>
    <w:rsid w:val="00491DE6"/>
    <w:rsid w:val="00491F26"/>
    <w:rsid w:val="0049258E"/>
    <w:rsid w:val="0049277B"/>
    <w:rsid w:val="004929FE"/>
    <w:rsid w:val="00492BDD"/>
    <w:rsid w:val="00492C07"/>
    <w:rsid w:val="00492C32"/>
    <w:rsid w:val="00492E89"/>
    <w:rsid w:val="004934D9"/>
    <w:rsid w:val="004938EA"/>
    <w:rsid w:val="00493CE3"/>
    <w:rsid w:val="004947C4"/>
    <w:rsid w:val="00494A2D"/>
    <w:rsid w:val="00494A84"/>
    <w:rsid w:val="00494B7B"/>
    <w:rsid w:val="00494CEE"/>
    <w:rsid w:val="004952C1"/>
    <w:rsid w:val="00495487"/>
    <w:rsid w:val="004954FB"/>
    <w:rsid w:val="00495869"/>
    <w:rsid w:val="0049591E"/>
    <w:rsid w:val="00495D3C"/>
    <w:rsid w:val="00495E76"/>
    <w:rsid w:val="00495F88"/>
    <w:rsid w:val="0049600B"/>
    <w:rsid w:val="00496237"/>
    <w:rsid w:val="00496B3A"/>
    <w:rsid w:val="00496BB4"/>
    <w:rsid w:val="0049746A"/>
    <w:rsid w:val="0049794D"/>
    <w:rsid w:val="00497E21"/>
    <w:rsid w:val="004A005F"/>
    <w:rsid w:val="004A0C1C"/>
    <w:rsid w:val="004A0FE3"/>
    <w:rsid w:val="004A147D"/>
    <w:rsid w:val="004A1837"/>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3FE6"/>
    <w:rsid w:val="004A40FF"/>
    <w:rsid w:val="004A4159"/>
    <w:rsid w:val="004A459D"/>
    <w:rsid w:val="004A486C"/>
    <w:rsid w:val="004A50FC"/>
    <w:rsid w:val="004A522B"/>
    <w:rsid w:val="004A561D"/>
    <w:rsid w:val="004A56F3"/>
    <w:rsid w:val="004A5AE6"/>
    <w:rsid w:val="004A6465"/>
    <w:rsid w:val="004A65D8"/>
    <w:rsid w:val="004A6E7E"/>
    <w:rsid w:val="004A6F16"/>
    <w:rsid w:val="004A71BF"/>
    <w:rsid w:val="004A78A6"/>
    <w:rsid w:val="004A79D7"/>
    <w:rsid w:val="004B001C"/>
    <w:rsid w:val="004B0139"/>
    <w:rsid w:val="004B02F9"/>
    <w:rsid w:val="004B0401"/>
    <w:rsid w:val="004B0760"/>
    <w:rsid w:val="004B09FC"/>
    <w:rsid w:val="004B0AEC"/>
    <w:rsid w:val="004B0B84"/>
    <w:rsid w:val="004B0C7E"/>
    <w:rsid w:val="004B0D0C"/>
    <w:rsid w:val="004B0E1A"/>
    <w:rsid w:val="004B0EE7"/>
    <w:rsid w:val="004B182D"/>
    <w:rsid w:val="004B1A83"/>
    <w:rsid w:val="004B1BDA"/>
    <w:rsid w:val="004B1C0D"/>
    <w:rsid w:val="004B2041"/>
    <w:rsid w:val="004B2148"/>
    <w:rsid w:val="004B2377"/>
    <w:rsid w:val="004B25C9"/>
    <w:rsid w:val="004B25CA"/>
    <w:rsid w:val="004B281D"/>
    <w:rsid w:val="004B2E69"/>
    <w:rsid w:val="004B309B"/>
    <w:rsid w:val="004B3A98"/>
    <w:rsid w:val="004B3B4D"/>
    <w:rsid w:val="004B3F7A"/>
    <w:rsid w:val="004B3FCF"/>
    <w:rsid w:val="004B3FE6"/>
    <w:rsid w:val="004B44E6"/>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803"/>
    <w:rsid w:val="004C3CC4"/>
    <w:rsid w:val="004C3D28"/>
    <w:rsid w:val="004C432F"/>
    <w:rsid w:val="004C4862"/>
    <w:rsid w:val="004C4C2D"/>
    <w:rsid w:val="004C4EA0"/>
    <w:rsid w:val="004C514A"/>
    <w:rsid w:val="004C5297"/>
    <w:rsid w:val="004C551B"/>
    <w:rsid w:val="004C5A40"/>
    <w:rsid w:val="004C5ACC"/>
    <w:rsid w:val="004C5BF1"/>
    <w:rsid w:val="004C62E5"/>
    <w:rsid w:val="004C63B3"/>
    <w:rsid w:val="004C6826"/>
    <w:rsid w:val="004C684B"/>
    <w:rsid w:val="004C68A6"/>
    <w:rsid w:val="004C6936"/>
    <w:rsid w:val="004C6E40"/>
    <w:rsid w:val="004C6FD3"/>
    <w:rsid w:val="004C706E"/>
    <w:rsid w:val="004C7382"/>
    <w:rsid w:val="004C7868"/>
    <w:rsid w:val="004D0206"/>
    <w:rsid w:val="004D0218"/>
    <w:rsid w:val="004D024C"/>
    <w:rsid w:val="004D0E7F"/>
    <w:rsid w:val="004D1151"/>
    <w:rsid w:val="004D12F9"/>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46"/>
    <w:rsid w:val="004D6C85"/>
    <w:rsid w:val="004D6D49"/>
    <w:rsid w:val="004D70BF"/>
    <w:rsid w:val="004D7186"/>
    <w:rsid w:val="004D718E"/>
    <w:rsid w:val="004D76BF"/>
    <w:rsid w:val="004D7A08"/>
    <w:rsid w:val="004D7E6F"/>
    <w:rsid w:val="004D7FF7"/>
    <w:rsid w:val="004E00BC"/>
    <w:rsid w:val="004E0434"/>
    <w:rsid w:val="004E04F6"/>
    <w:rsid w:val="004E0989"/>
    <w:rsid w:val="004E09FF"/>
    <w:rsid w:val="004E0BF1"/>
    <w:rsid w:val="004E0E10"/>
    <w:rsid w:val="004E0F14"/>
    <w:rsid w:val="004E1043"/>
    <w:rsid w:val="004E18F7"/>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D9A"/>
    <w:rsid w:val="004E7FB8"/>
    <w:rsid w:val="004F029D"/>
    <w:rsid w:val="004F03F3"/>
    <w:rsid w:val="004F08F9"/>
    <w:rsid w:val="004F0955"/>
    <w:rsid w:val="004F107A"/>
    <w:rsid w:val="004F168E"/>
    <w:rsid w:val="004F1F17"/>
    <w:rsid w:val="004F1F5A"/>
    <w:rsid w:val="004F1FA3"/>
    <w:rsid w:val="004F203E"/>
    <w:rsid w:val="004F2534"/>
    <w:rsid w:val="004F2AB0"/>
    <w:rsid w:val="004F2DBC"/>
    <w:rsid w:val="004F33B8"/>
    <w:rsid w:val="004F3866"/>
    <w:rsid w:val="004F3DA5"/>
    <w:rsid w:val="004F3EF7"/>
    <w:rsid w:val="004F40CA"/>
    <w:rsid w:val="004F423F"/>
    <w:rsid w:val="004F4361"/>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A43"/>
    <w:rsid w:val="004F7E77"/>
    <w:rsid w:val="004F7EF1"/>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B32"/>
    <w:rsid w:val="00504C7F"/>
    <w:rsid w:val="00504D3C"/>
    <w:rsid w:val="00504D9F"/>
    <w:rsid w:val="00505222"/>
    <w:rsid w:val="0050531D"/>
    <w:rsid w:val="005053D7"/>
    <w:rsid w:val="005057ED"/>
    <w:rsid w:val="00505A5E"/>
    <w:rsid w:val="00505B7C"/>
    <w:rsid w:val="00505BA5"/>
    <w:rsid w:val="00505E47"/>
    <w:rsid w:val="005067F9"/>
    <w:rsid w:val="00506AED"/>
    <w:rsid w:val="00506EC1"/>
    <w:rsid w:val="005073EA"/>
    <w:rsid w:val="0050779F"/>
    <w:rsid w:val="005077E5"/>
    <w:rsid w:val="00507DF5"/>
    <w:rsid w:val="00510408"/>
    <w:rsid w:val="00510903"/>
    <w:rsid w:val="00510A5D"/>
    <w:rsid w:val="00510CF0"/>
    <w:rsid w:val="00510D53"/>
    <w:rsid w:val="00510ED3"/>
    <w:rsid w:val="005110BB"/>
    <w:rsid w:val="0051166F"/>
    <w:rsid w:val="00511717"/>
    <w:rsid w:val="005117A3"/>
    <w:rsid w:val="005117F9"/>
    <w:rsid w:val="00511C80"/>
    <w:rsid w:val="00511D3B"/>
    <w:rsid w:val="00511F43"/>
    <w:rsid w:val="00512350"/>
    <w:rsid w:val="0051272E"/>
    <w:rsid w:val="005128DB"/>
    <w:rsid w:val="00512B2D"/>
    <w:rsid w:val="00513013"/>
    <w:rsid w:val="005132A1"/>
    <w:rsid w:val="00513496"/>
    <w:rsid w:val="0051354E"/>
    <w:rsid w:val="00513581"/>
    <w:rsid w:val="00513705"/>
    <w:rsid w:val="005139A3"/>
    <w:rsid w:val="00513BB4"/>
    <w:rsid w:val="00513C12"/>
    <w:rsid w:val="00513C8A"/>
    <w:rsid w:val="00513E7B"/>
    <w:rsid w:val="005140B9"/>
    <w:rsid w:val="005140F4"/>
    <w:rsid w:val="0051437E"/>
    <w:rsid w:val="0051449F"/>
    <w:rsid w:val="00514841"/>
    <w:rsid w:val="00514972"/>
    <w:rsid w:val="00514C53"/>
    <w:rsid w:val="00514E9E"/>
    <w:rsid w:val="00515A42"/>
    <w:rsid w:val="00515CA2"/>
    <w:rsid w:val="00515ED4"/>
    <w:rsid w:val="00515FC8"/>
    <w:rsid w:val="0051617D"/>
    <w:rsid w:val="005162DF"/>
    <w:rsid w:val="00516327"/>
    <w:rsid w:val="00516349"/>
    <w:rsid w:val="005164D9"/>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A59"/>
    <w:rsid w:val="00521B7B"/>
    <w:rsid w:val="00521B8E"/>
    <w:rsid w:val="00521BC9"/>
    <w:rsid w:val="00521E9C"/>
    <w:rsid w:val="00522122"/>
    <w:rsid w:val="005225BA"/>
    <w:rsid w:val="0052281C"/>
    <w:rsid w:val="005228F2"/>
    <w:rsid w:val="0052292B"/>
    <w:rsid w:val="00522A7F"/>
    <w:rsid w:val="00522EE0"/>
    <w:rsid w:val="00522F0E"/>
    <w:rsid w:val="00522FA6"/>
    <w:rsid w:val="00523257"/>
    <w:rsid w:val="00523764"/>
    <w:rsid w:val="00523C79"/>
    <w:rsid w:val="005241C3"/>
    <w:rsid w:val="00524293"/>
    <w:rsid w:val="005248BE"/>
    <w:rsid w:val="00525131"/>
    <w:rsid w:val="0052516E"/>
    <w:rsid w:val="00525293"/>
    <w:rsid w:val="00525316"/>
    <w:rsid w:val="005256FD"/>
    <w:rsid w:val="00525993"/>
    <w:rsid w:val="00525A14"/>
    <w:rsid w:val="00525A20"/>
    <w:rsid w:val="00525E06"/>
    <w:rsid w:val="00526059"/>
    <w:rsid w:val="005261BF"/>
    <w:rsid w:val="0052628C"/>
    <w:rsid w:val="00526A3C"/>
    <w:rsid w:val="00526B51"/>
    <w:rsid w:val="00526EAB"/>
    <w:rsid w:val="005270ED"/>
    <w:rsid w:val="00527435"/>
    <w:rsid w:val="005274A2"/>
    <w:rsid w:val="00527D93"/>
    <w:rsid w:val="00527DB0"/>
    <w:rsid w:val="00527EE0"/>
    <w:rsid w:val="00527F0C"/>
    <w:rsid w:val="00530032"/>
    <w:rsid w:val="00530050"/>
    <w:rsid w:val="005301EB"/>
    <w:rsid w:val="0053025E"/>
    <w:rsid w:val="0053060C"/>
    <w:rsid w:val="00530845"/>
    <w:rsid w:val="00530C35"/>
    <w:rsid w:val="00530DDA"/>
    <w:rsid w:val="00531247"/>
    <w:rsid w:val="0053164D"/>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37FEB"/>
    <w:rsid w:val="0054043C"/>
    <w:rsid w:val="005404A4"/>
    <w:rsid w:val="00540AF7"/>
    <w:rsid w:val="00540C07"/>
    <w:rsid w:val="00540CB9"/>
    <w:rsid w:val="00540E51"/>
    <w:rsid w:val="00540E92"/>
    <w:rsid w:val="0054126D"/>
    <w:rsid w:val="0054140E"/>
    <w:rsid w:val="00542212"/>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B35"/>
    <w:rsid w:val="00544DA7"/>
    <w:rsid w:val="00544F2A"/>
    <w:rsid w:val="00545563"/>
    <w:rsid w:val="005458A3"/>
    <w:rsid w:val="005458B6"/>
    <w:rsid w:val="00545A0E"/>
    <w:rsid w:val="00545A93"/>
    <w:rsid w:val="00545BBA"/>
    <w:rsid w:val="00545BD6"/>
    <w:rsid w:val="00546061"/>
    <w:rsid w:val="0054614B"/>
    <w:rsid w:val="00546626"/>
    <w:rsid w:val="00546A4F"/>
    <w:rsid w:val="00546D25"/>
    <w:rsid w:val="005472B5"/>
    <w:rsid w:val="00547B54"/>
    <w:rsid w:val="00547B5D"/>
    <w:rsid w:val="00547FBF"/>
    <w:rsid w:val="0055050A"/>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0FD"/>
    <w:rsid w:val="0055419B"/>
    <w:rsid w:val="005542CE"/>
    <w:rsid w:val="005543A0"/>
    <w:rsid w:val="005547A1"/>
    <w:rsid w:val="00555C2C"/>
    <w:rsid w:val="00555E2A"/>
    <w:rsid w:val="00555F19"/>
    <w:rsid w:val="00556241"/>
    <w:rsid w:val="005567D7"/>
    <w:rsid w:val="005568A1"/>
    <w:rsid w:val="00556BBA"/>
    <w:rsid w:val="00556BC2"/>
    <w:rsid w:val="00556C76"/>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76F"/>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6B0"/>
    <w:rsid w:val="00565471"/>
    <w:rsid w:val="005654B5"/>
    <w:rsid w:val="00565898"/>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1A7"/>
    <w:rsid w:val="00570254"/>
    <w:rsid w:val="005703A9"/>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8D4"/>
    <w:rsid w:val="00573CA6"/>
    <w:rsid w:val="00573F6B"/>
    <w:rsid w:val="005745EC"/>
    <w:rsid w:val="0057478E"/>
    <w:rsid w:val="005747F3"/>
    <w:rsid w:val="00574885"/>
    <w:rsid w:val="005748EE"/>
    <w:rsid w:val="0057499E"/>
    <w:rsid w:val="00574B63"/>
    <w:rsid w:val="00574C8C"/>
    <w:rsid w:val="00574FA9"/>
    <w:rsid w:val="0057514D"/>
    <w:rsid w:val="00575227"/>
    <w:rsid w:val="00575E47"/>
    <w:rsid w:val="00575F2D"/>
    <w:rsid w:val="0057625B"/>
    <w:rsid w:val="00576482"/>
    <w:rsid w:val="00576BD1"/>
    <w:rsid w:val="00577035"/>
    <w:rsid w:val="00577195"/>
    <w:rsid w:val="005771B7"/>
    <w:rsid w:val="0057742C"/>
    <w:rsid w:val="00577854"/>
    <w:rsid w:val="00577FD5"/>
    <w:rsid w:val="00580225"/>
    <w:rsid w:val="0058064E"/>
    <w:rsid w:val="0058068D"/>
    <w:rsid w:val="00581076"/>
    <w:rsid w:val="00581176"/>
    <w:rsid w:val="0058182A"/>
    <w:rsid w:val="00581A57"/>
    <w:rsid w:val="00581C2E"/>
    <w:rsid w:val="00581CBC"/>
    <w:rsid w:val="00581DAB"/>
    <w:rsid w:val="005824B5"/>
    <w:rsid w:val="0058250C"/>
    <w:rsid w:val="00582A32"/>
    <w:rsid w:val="00583E7D"/>
    <w:rsid w:val="00584820"/>
    <w:rsid w:val="00584E33"/>
    <w:rsid w:val="00584F63"/>
    <w:rsid w:val="00584FB2"/>
    <w:rsid w:val="0058567B"/>
    <w:rsid w:val="00585701"/>
    <w:rsid w:val="0058582D"/>
    <w:rsid w:val="00585A6C"/>
    <w:rsid w:val="00585B4D"/>
    <w:rsid w:val="00586984"/>
    <w:rsid w:val="00586986"/>
    <w:rsid w:val="00586A4A"/>
    <w:rsid w:val="00586E32"/>
    <w:rsid w:val="00586E71"/>
    <w:rsid w:val="00587056"/>
    <w:rsid w:val="005870E5"/>
    <w:rsid w:val="0058729C"/>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BD6"/>
    <w:rsid w:val="00592F60"/>
    <w:rsid w:val="00593396"/>
    <w:rsid w:val="005933A9"/>
    <w:rsid w:val="005934A4"/>
    <w:rsid w:val="005934C3"/>
    <w:rsid w:val="005936D3"/>
    <w:rsid w:val="00593883"/>
    <w:rsid w:val="00593971"/>
    <w:rsid w:val="00593C9F"/>
    <w:rsid w:val="00593EE2"/>
    <w:rsid w:val="00594112"/>
    <w:rsid w:val="00594A43"/>
    <w:rsid w:val="00594DD3"/>
    <w:rsid w:val="00594F41"/>
    <w:rsid w:val="005954A9"/>
    <w:rsid w:val="00595AD9"/>
    <w:rsid w:val="00595B09"/>
    <w:rsid w:val="00595BD7"/>
    <w:rsid w:val="00595DB4"/>
    <w:rsid w:val="005971A9"/>
    <w:rsid w:val="005972C9"/>
    <w:rsid w:val="005976DC"/>
    <w:rsid w:val="0059787A"/>
    <w:rsid w:val="00597973"/>
    <w:rsid w:val="00597A4C"/>
    <w:rsid w:val="00597B84"/>
    <w:rsid w:val="005A024B"/>
    <w:rsid w:val="005A0512"/>
    <w:rsid w:val="005A0695"/>
    <w:rsid w:val="005A074F"/>
    <w:rsid w:val="005A0A8D"/>
    <w:rsid w:val="005A0C44"/>
    <w:rsid w:val="005A0DC6"/>
    <w:rsid w:val="005A0E46"/>
    <w:rsid w:val="005A0EA3"/>
    <w:rsid w:val="005A0EFC"/>
    <w:rsid w:val="005A1653"/>
    <w:rsid w:val="005A1EEB"/>
    <w:rsid w:val="005A22CE"/>
    <w:rsid w:val="005A2552"/>
    <w:rsid w:val="005A26A7"/>
    <w:rsid w:val="005A2AB1"/>
    <w:rsid w:val="005A3437"/>
    <w:rsid w:val="005A36B4"/>
    <w:rsid w:val="005A3889"/>
    <w:rsid w:val="005A3E1F"/>
    <w:rsid w:val="005A3FAC"/>
    <w:rsid w:val="005A4093"/>
    <w:rsid w:val="005A4426"/>
    <w:rsid w:val="005A4A05"/>
    <w:rsid w:val="005A4A42"/>
    <w:rsid w:val="005A4A8C"/>
    <w:rsid w:val="005A4F74"/>
    <w:rsid w:val="005A501A"/>
    <w:rsid w:val="005A533D"/>
    <w:rsid w:val="005A543E"/>
    <w:rsid w:val="005A585A"/>
    <w:rsid w:val="005A590B"/>
    <w:rsid w:val="005A59A0"/>
    <w:rsid w:val="005A5A19"/>
    <w:rsid w:val="005A5E85"/>
    <w:rsid w:val="005A612C"/>
    <w:rsid w:val="005A6480"/>
    <w:rsid w:val="005A6562"/>
    <w:rsid w:val="005A65B1"/>
    <w:rsid w:val="005A65FE"/>
    <w:rsid w:val="005A6B35"/>
    <w:rsid w:val="005A6CAA"/>
    <w:rsid w:val="005A7042"/>
    <w:rsid w:val="005A70BC"/>
    <w:rsid w:val="005A70F1"/>
    <w:rsid w:val="005A7137"/>
    <w:rsid w:val="005A716F"/>
    <w:rsid w:val="005A724C"/>
    <w:rsid w:val="005A762C"/>
    <w:rsid w:val="005A7661"/>
    <w:rsid w:val="005A7706"/>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8BC"/>
    <w:rsid w:val="005B79F7"/>
    <w:rsid w:val="005B7B55"/>
    <w:rsid w:val="005B7D5E"/>
    <w:rsid w:val="005C000D"/>
    <w:rsid w:val="005C0311"/>
    <w:rsid w:val="005C04BC"/>
    <w:rsid w:val="005C073A"/>
    <w:rsid w:val="005C080A"/>
    <w:rsid w:val="005C082F"/>
    <w:rsid w:val="005C09EC"/>
    <w:rsid w:val="005C0A87"/>
    <w:rsid w:val="005C0F00"/>
    <w:rsid w:val="005C102E"/>
    <w:rsid w:val="005C140C"/>
    <w:rsid w:val="005C1650"/>
    <w:rsid w:val="005C1913"/>
    <w:rsid w:val="005C1D2B"/>
    <w:rsid w:val="005C1EA1"/>
    <w:rsid w:val="005C2405"/>
    <w:rsid w:val="005C2414"/>
    <w:rsid w:val="005C29C5"/>
    <w:rsid w:val="005C2D1B"/>
    <w:rsid w:val="005C2E44"/>
    <w:rsid w:val="005C2ECC"/>
    <w:rsid w:val="005C2F22"/>
    <w:rsid w:val="005C2F9D"/>
    <w:rsid w:val="005C30DF"/>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31E"/>
    <w:rsid w:val="005C64FC"/>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505"/>
    <w:rsid w:val="005D1D8D"/>
    <w:rsid w:val="005D1E6C"/>
    <w:rsid w:val="005D255B"/>
    <w:rsid w:val="005D2818"/>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21E"/>
    <w:rsid w:val="005D696E"/>
    <w:rsid w:val="005D6C43"/>
    <w:rsid w:val="005D70C6"/>
    <w:rsid w:val="005D71FB"/>
    <w:rsid w:val="005D7341"/>
    <w:rsid w:val="005D78AE"/>
    <w:rsid w:val="005D7CF5"/>
    <w:rsid w:val="005E03D1"/>
    <w:rsid w:val="005E0440"/>
    <w:rsid w:val="005E08CA"/>
    <w:rsid w:val="005E09E0"/>
    <w:rsid w:val="005E0F10"/>
    <w:rsid w:val="005E1188"/>
    <w:rsid w:val="005E130C"/>
    <w:rsid w:val="005E1408"/>
    <w:rsid w:val="005E1A7B"/>
    <w:rsid w:val="005E1FAD"/>
    <w:rsid w:val="005E21D6"/>
    <w:rsid w:val="005E2223"/>
    <w:rsid w:val="005E24F6"/>
    <w:rsid w:val="005E261B"/>
    <w:rsid w:val="005E26E3"/>
    <w:rsid w:val="005E286E"/>
    <w:rsid w:val="005E2B3E"/>
    <w:rsid w:val="005E320A"/>
    <w:rsid w:val="005E3382"/>
    <w:rsid w:val="005E346C"/>
    <w:rsid w:val="005E4121"/>
    <w:rsid w:val="005E4542"/>
    <w:rsid w:val="005E4628"/>
    <w:rsid w:val="005E4634"/>
    <w:rsid w:val="005E4645"/>
    <w:rsid w:val="005E470B"/>
    <w:rsid w:val="005E471C"/>
    <w:rsid w:val="005E4860"/>
    <w:rsid w:val="005E496F"/>
    <w:rsid w:val="005E4D47"/>
    <w:rsid w:val="005E5770"/>
    <w:rsid w:val="005E5B36"/>
    <w:rsid w:val="005E5BD3"/>
    <w:rsid w:val="005E604F"/>
    <w:rsid w:val="005E611F"/>
    <w:rsid w:val="005E64E9"/>
    <w:rsid w:val="005E6967"/>
    <w:rsid w:val="005E6CC6"/>
    <w:rsid w:val="005E6DDD"/>
    <w:rsid w:val="005E6FEA"/>
    <w:rsid w:val="005E7330"/>
    <w:rsid w:val="005E75E5"/>
    <w:rsid w:val="005E75E9"/>
    <w:rsid w:val="005E78CF"/>
    <w:rsid w:val="005E79DF"/>
    <w:rsid w:val="005E7EFE"/>
    <w:rsid w:val="005E7FD1"/>
    <w:rsid w:val="005E7FE0"/>
    <w:rsid w:val="005F0CDC"/>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287"/>
    <w:rsid w:val="005F56D7"/>
    <w:rsid w:val="005F5A90"/>
    <w:rsid w:val="005F5C09"/>
    <w:rsid w:val="005F5CED"/>
    <w:rsid w:val="005F6324"/>
    <w:rsid w:val="005F63AC"/>
    <w:rsid w:val="005F648C"/>
    <w:rsid w:val="005F64E4"/>
    <w:rsid w:val="005F656D"/>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F7C"/>
    <w:rsid w:val="00602048"/>
    <w:rsid w:val="00602144"/>
    <w:rsid w:val="0060260A"/>
    <w:rsid w:val="00602C80"/>
    <w:rsid w:val="00603041"/>
    <w:rsid w:val="006031AC"/>
    <w:rsid w:val="00603348"/>
    <w:rsid w:val="0060343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39F"/>
    <w:rsid w:val="00606AF0"/>
    <w:rsid w:val="00606C09"/>
    <w:rsid w:val="00606F6C"/>
    <w:rsid w:val="00607139"/>
    <w:rsid w:val="006071A3"/>
    <w:rsid w:val="006072AA"/>
    <w:rsid w:val="00607362"/>
    <w:rsid w:val="0060754E"/>
    <w:rsid w:val="0060761E"/>
    <w:rsid w:val="00607676"/>
    <w:rsid w:val="006076F3"/>
    <w:rsid w:val="00607B49"/>
    <w:rsid w:val="00607C76"/>
    <w:rsid w:val="00607F10"/>
    <w:rsid w:val="006100D0"/>
    <w:rsid w:val="00610130"/>
    <w:rsid w:val="00610189"/>
    <w:rsid w:val="0061031C"/>
    <w:rsid w:val="00610473"/>
    <w:rsid w:val="00610FA3"/>
    <w:rsid w:val="006113AC"/>
    <w:rsid w:val="00611624"/>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B50"/>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4B6"/>
    <w:rsid w:val="00623687"/>
    <w:rsid w:val="006236D5"/>
    <w:rsid w:val="00623755"/>
    <w:rsid w:val="00623A99"/>
    <w:rsid w:val="00623B1F"/>
    <w:rsid w:val="00623EDC"/>
    <w:rsid w:val="00623F2E"/>
    <w:rsid w:val="00624056"/>
    <w:rsid w:val="0062420D"/>
    <w:rsid w:val="00624311"/>
    <w:rsid w:val="0062450C"/>
    <w:rsid w:val="0062452E"/>
    <w:rsid w:val="00624C44"/>
    <w:rsid w:val="00624C8E"/>
    <w:rsid w:val="00625032"/>
    <w:rsid w:val="00625100"/>
    <w:rsid w:val="006259BB"/>
    <w:rsid w:val="006259C9"/>
    <w:rsid w:val="00625D63"/>
    <w:rsid w:val="006261BA"/>
    <w:rsid w:val="00626547"/>
    <w:rsid w:val="0062677A"/>
    <w:rsid w:val="0062677E"/>
    <w:rsid w:val="00626867"/>
    <w:rsid w:val="006268F8"/>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26A"/>
    <w:rsid w:val="00632338"/>
    <w:rsid w:val="00632646"/>
    <w:rsid w:val="00632772"/>
    <w:rsid w:val="0063282E"/>
    <w:rsid w:val="00632B2B"/>
    <w:rsid w:val="00632B68"/>
    <w:rsid w:val="00632E0A"/>
    <w:rsid w:val="00633872"/>
    <w:rsid w:val="00633935"/>
    <w:rsid w:val="006339EE"/>
    <w:rsid w:val="00633C56"/>
    <w:rsid w:val="00633F1E"/>
    <w:rsid w:val="0063420A"/>
    <w:rsid w:val="0063420E"/>
    <w:rsid w:val="00634FB5"/>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26D"/>
    <w:rsid w:val="006434DE"/>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538"/>
    <w:rsid w:val="00646611"/>
    <w:rsid w:val="006466B5"/>
    <w:rsid w:val="00646721"/>
    <w:rsid w:val="006467A4"/>
    <w:rsid w:val="00646AAB"/>
    <w:rsid w:val="0064707F"/>
    <w:rsid w:val="0064717E"/>
    <w:rsid w:val="00647266"/>
    <w:rsid w:val="006475D3"/>
    <w:rsid w:val="00647817"/>
    <w:rsid w:val="00647DDC"/>
    <w:rsid w:val="00650303"/>
    <w:rsid w:val="00650643"/>
    <w:rsid w:val="006508C0"/>
    <w:rsid w:val="00650D6C"/>
    <w:rsid w:val="006510AC"/>
    <w:rsid w:val="00651322"/>
    <w:rsid w:val="0065152F"/>
    <w:rsid w:val="0065155C"/>
    <w:rsid w:val="006516D9"/>
    <w:rsid w:val="006516EA"/>
    <w:rsid w:val="00651D55"/>
    <w:rsid w:val="0065209F"/>
    <w:rsid w:val="006528CD"/>
    <w:rsid w:val="00652B74"/>
    <w:rsid w:val="00652D27"/>
    <w:rsid w:val="00652E1C"/>
    <w:rsid w:val="00653072"/>
    <w:rsid w:val="006533F7"/>
    <w:rsid w:val="0065356C"/>
    <w:rsid w:val="006536EE"/>
    <w:rsid w:val="00653766"/>
    <w:rsid w:val="00653F3A"/>
    <w:rsid w:val="00653FF6"/>
    <w:rsid w:val="0065400B"/>
    <w:rsid w:val="006544D8"/>
    <w:rsid w:val="0065459A"/>
    <w:rsid w:val="00654A69"/>
    <w:rsid w:val="00654BD7"/>
    <w:rsid w:val="00654D05"/>
    <w:rsid w:val="006550CC"/>
    <w:rsid w:val="0065533A"/>
    <w:rsid w:val="006553B1"/>
    <w:rsid w:val="006555F5"/>
    <w:rsid w:val="006557E0"/>
    <w:rsid w:val="0065589D"/>
    <w:rsid w:val="0065590B"/>
    <w:rsid w:val="00655D6B"/>
    <w:rsid w:val="00655D6E"/>
    <w:rsid w:val="00655EC2"/>
    <w:rsid w:val="00656754"/>
    <w:rsid w:val="00656840"/>
    <w:rsid w:val="00656B7D"/>
    <w:rsid w:val="00656E6E"/>
    <w:rsid w:val="00657754"/>
    <w:rsid w:val="00657857"/>
    <w:rsid w:val="0065796B"/>
    <w:rsid w:val="006579A0"/>
    <w:rsid w:val="006579DD"/>
    <w:rsid w:val="006600F1"/>
    <w:rsid w:val="00660166"/>
    <w:rsid w:val="006604AF"/>
    <w:rsid w:val="0066077A"/>
    <w:rsid w:val="00660976"/>
    <w:rsid w:val="00660C24"/>
    <w:rsid w:val="00660CEB"/>
    <w:rsid w:val="00661195"/>
    <w:rsid w:val="0066137C"/>
    <w:rsid w:val="006613C3"/>
    <w:rsid w:val="006616DA"/>
    <w:rsid w:val="006624B2"/>
    <w:rsid w:val="00662E12"/>
    <w:rsid w:val="006631FF"/>
    <w:rsid w:val="0066336B"/>
    <w:rsid w:val="00663833"/>
    <w:rsid w:val="00663B09"/>
    <w:rsid w:val="00663C16"/>
    <w:rsid w:val="00663CA0"/>
    <w:rsid w:val="00663FD5"/>
    <w:rsid w:val="00664089"/>
    <w:rsid w:val="0066420D"/>
    <w:rsid w:val="00664567"/>
    <w:rsid w:val="0066512F"/>
    <w:rsid w:val="0066524A"/>
    <w:rsid w:val="006653EC"/>
    <w:rsid w:val="006654D8"/>
    <w:rsid w:val="00665865"/>
    <w:rsid w:val="00665A90"/>
    <w:rsid w:val="006661BA"/>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29"/>
    <w:rsid w:val="00670E60"/>
    <w:rsid w:val="00670FCE"/>
    <w:rsid w:val="00670FFE"/>
    <w:rsid w:val="0067139D"/>
    <w:rsid w:val="0067140E"/>
    <w:rsid w:val="006714A1"/>
    <w:rsid w:val="006714DA"/>
    <w:rsid w:val="0067199D"/>
    <w:rsid w:val="00671A39"/>
    <w:rsid w:val="00671C0E"/>
    <w:rsid w:val="00672042"/>
    <w:rsid w:val="00672553"/>
    <w:rsid w:val="006725F1"/>
    <w:rsid w:val="00672793"/>
    <w:rsid w:val="00672A39"/>
    <w:rsid w:val="00672F22"/>
    <w:rsid w:val="006731F5"/>
    <w:rsid w:val="006733BA"/>
    <w:rsid w:val="0067365F"/>
    <w:rsid w:val="0067397E"/>
    <w:rsid w:val="00673B93"/>
    <w:rsid w:val="00673C97"/>
    <w:rsid w:val="00673D40"/>
    <w:rsid w:val="00673DDD"/>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DA9"/>
    <w:rsid w:val="00681FD9"/>
    <w:rsid w:val="0068200A"/>
    <w:rsid w:val="0068236E"/>
    <w:rsid w:val="006824A6"/>
    <w:rsid w:val="006825CB"/>
    <w:rsid w:val="00682D83"/>
    <w:rsid w:val="00682E6F"/>
    <w:rsid w:val="00683190"/>
    <w:rsid w:val="006831AD"/>
    <w:rsid w:val="0068382A"/>
    <w:rsid w:val="006839E3"/>
    <w:rsid w:val="00683E2C"/>
    <w:rsid w:val="00683F25"/>
    <w:rsid w:val="00683F83"/>
    <w:rsid w:val="00684061"/>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1D"/>
    <w:rsid w:val="0068798E"/>
    <w:rsid w:val="00687A96"/>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892"/>
    <w:rsid w:val="00692981"/>
    <w:rsid w:val="00692B26"/>
    <w:rsid w:val="00692D30"/>
    <w:rsid w:val="00692E63"/>
    <w:rsid w:val="006931ED"/>
    <w:rsid w:val="00693371"/>
    <w:rsid w:val="00693537"/>
    <w:rsid w:val="00693660"/>
    <w:rsid w:val="00693963"/>
    <w:rsid w:val="00693C61"/>
    <w:rsid w:val="006941C2"/>
    <w:rsid w:val="006941FD"/>
    <w:rsid w:val="006942D9"/>
    <w:rsid w:val="006943F1"/>
    <w:rsid w:val="0069460D"/>
    <w:rsid w:val="00694638"/>
    <w:rsid w:val="00694FE2"/>
    <w:rsid w:val="00695133"/>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72"/>
    <w:rsid w:val="006A0BF5"/>
    <w:rsid w:val="006A0DBD"/>
    <w:rsid w:val="006A100C"/>
    <w:rsid w:val="006A10EC"/>
    <w:rsid w:val="006A18CA"/>
    <w:rsid w:val="006A1A3C"/>
    <w:rsid w:val="006A1EDF"/>
    <w:rsid w:val="006A1FFE"/>
    <w:rsid w:val="006A2148"/>
    <w:rsid w:val="006A2226"/>
    <w:rsid w:val="006A2232"/>
    <w:rsid w:val="006A24DA"/>
    <w:rsid w:val="006A2A17"/>
    <w:rsid w:val="006A2A54"/>
    <w:rsid w:val="006A2EEA"/>
    <w:rsid w:val="006A311E"/>
    <w:rsid w:val="006A3132"/>
    <w:rsid w:val="006A329F"/>
    <w:rsid w:val="006A353B"/>
    <w:rsid w:val="006A3AB9"/>
    <w:rsid w:val="006A3B36"/>
    <w:rsid w:val="006A3E8C"/>
    <w:rsid w:val="006A3EAF"/>
    <w:rsid w:val="006A4062"/>
    <w:rsid w:val="006A44A3"/>
    <w:rsid w:val="006A499C"/>
    <w:rsid w:val="006A4FDC"/>
    <w:rsid w:val="006A51CA"/>
    <w:rsid w:val="006A550C"/>
    <w:rsid w:val="006A55E2"/>
    <w:rsid w:val="006A5673"/>
    <w:rsid w:val="006A5698"/>
    <w:rsid w:val="006A5884"/>
    <w:rsid w:val="006A5A94"/>
    <w:rsid w:val="006A5FD6"/>
    <w:rsid w:val="006A5FE9"/>
    <w:rsid w:val="006A6B4A"/>
    <w:rsid w:val="006A7011"/>
    <w:rsid w:val="006A7021"/>
    <w:rsid w:val="006A71FF"/>
    <w:rsid w:val="006A7331"/>
    <w:rsid w:val="006A75AE"/>
    <w:rsid w:val="006A79B5"/>
    <w:rsid w:val="006A7BCE"/>
    <w:rsid w:val="006A7FCC"/>
    <w:rsid w:val="006A7FE0"/>
    <w:rsid w:val="006B01AD"/>
    <w:rsid w:val="006B0376"/>
    <w:rsid w:val="006B080F"/>
    <w:rsid w:val="006B0A8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3B1A"/>
    <w:rsid w:val="006B42F7"/>
    <w:rsid w:val="006B4543"/>
    <w:rsid w:val="006B49DF"/>
    <w:rsid w:val="006B4A24"/>
    <w:rsid w:val="006B4B53"/>
    <w:rsid w:val="006B4D6A"/>
    <w:rsid w:val="006B4FAA"/>
    <w:rsid w:val="006B5364"/>
    <w:rsid w:val="006B5372"/>
    <w:rsid w:val="006B560F"/>
    <w:rsid w:val="006B568D"/>
    <w:rsid w:val="006B57F6"/>
    <w:rsid w:val="006B5A7F"/>
    <w:rsid w:val="006B5C85"/>
    <w:rsid w:val="006B5D63"/>
    <w:rsid w:val="006B5E47"/>
    <w:rsid w:val="006B600A"/>
    <w:rsid w:val="006B66A6"/>
    <w:rsid w:val="006B690B"/>
    <w:rsid w:val="006B6917"/>
    <w:rsid w:val="006B69C9"/>
    <w:rsid w:val="006B6AED"/>
    <w:rsid w:val="006B7508"/>
    <w:rsid w:val="006B79D3"/>
    <w:rsid w:val="006B7D04"/>
    <w:rsid w:val="006C0010"/>
    <w:rsid w:val="006C017A"/>
    <w:rsid w:val="006C026F"/>
    <w:rsid w:val="006C0640"/>
    <w:rsid w:val="006C06A5"/>
    <w:rsid w:val="006C07BE"/>
    <w:rsid w:val="006C0803"/>
    <w:rsid w:val="006C09F0"/>
    <w:rsid w:val="006C1430"/>
    <w:rsid w:val="006C14F9"/>
    <w:rsid w:val="006C1994"/>
    <w:rsid w:val="006C1E9D"/>
    <w:rsid w:val="006C2022"/>
    <w:rsid w:val="006C2359"/>
    <w:rsid w:val="006C2636"/>
    <w:rsid w:val="006C2E12"/>
    <w:rsid w:val="006C3095"/>
    <w:rsid w:val="006C316E"/>
    <w:rsid w:val="006C3246"/>
    <w:rsid w:val="006C3431"/>
    <w:rsid w:val="006C354E"/>
    <w:rsid w:val="006C376B"/>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1C"/>
    <w:rsid w:val="006C5DF5"/>
    <w:rsid w:val="006C6053"/>
    <w:rsid w:val="006C60AD"/>
    <w:rsid w:val="006C6108"/>
    <w:rsid w:val="006C63A7"/>
    <w:rsid w:val="006C6610"/>
    <w:rsid w:val="006C66E8"/>
    <w:rsid w:val="006C66FD"/>
    <w:rsid w:val="006C6CBD"/>
    <w:rsid w:val="006C6DE6"/>
    <w:rsid w:val="006C6E4F"/>
    <w:rsid w:val="006C7114"/>
    <w:rsid w:val="006C7352"/>
    <w:rsid w:val="006C7465"/>
    <w:rsid w:val="006C7592"/>
    <w:rsid w:val="006C76C2"/>
    <w:rsid w:val="006C79C8"/>
    <w:rsid w:val="006C7ADF"/>
    <w:rsid w:val="006D0240"/>
    <w:rsid w:val="006D04B3"/>
    <w:rsid w:val="006D09B6"/>
    <w:rsid w:val="006D0A30"/>
    <w:rsid w:val="006D0EAA"/>
    <w:rsid w:val="006D0EAD"/>
    <w:rsid w:val="006D1200"/>
    <w:rsid w:val="006D1255"/>
    <w:rsid w:val="006D12FE"/>
    <w:rsid w:val="006D142F"/>
    <w:rsid w:val="006D18CE"/>
    <w:rsid w:val="006D1962"/>
    <w:rsid w:val="006D1B72"/>
    <w:rsid w:val="006D211F"/>
    <w:rsid w:val="006D23A8"/>
    <w:rsid w:val="006D29D2"/>
    <w:rsid w:val="006D3041"/>
    <w:rsid w:val="006D306C"/>
    <w:rsid w:val="006D3155"/>
    <w:rsid w:val="006D3297"/>
    <w:rsid w:val="006D34AF"/>
    <w:rsid w:val="006D356D"/>
    <w:rsid w:val="006D3845"/>
    <w:rsid w:val="006D39C4"/>
    <w:rsid w:val="006D3C50"/>
    <w:rsid w:val="006D3E60"/>
    <w:rsid w:val="006D411A"/>
    <w:rsid w:val="006D420E"/>
    <w:rsid w:val="006D4268"/>
    <w:rsid w:val="006D4652"/>
    <w:rsid w:val="006D4670"/>
    <w:rsid w:val="006D47C8"/>
    <w:rsid w:val="006D4AEA"/>
    <w:rsid w:val="006D4D09"/>
    <w:rsid w:val="006D4FA1"/>
    <w:rsid w:val="006D59DF"/>
    <w:rsid w:val="006D5C97"/>
    <w:rsid w:val="006D5CD5"/>
    <w:rsid w:val="006D5EE7"/>
    <w:rsid w:val="006D5F1B"/>
    <w:rsid w:val="006D5F35"/>
    <w:rsid w:val="006D60A3"/>
    <w:rsid w:val="006D6117"/>
    <w:rsid w:val="006D61F7"/>
    <w:rsid w:val="006D6821"/>
    <w:rsid w:val="006D6882"/>
    <w:rsid w:val="006D69D8"/>
    <w:rsid w:val="006D6F00"/>
    <w:rsid w:val="006D7263"/>
    <w:rsid w:val="006D7281"/>
    <w:rsid w:val="006D75B8"/>
    <w:rsid w:val="006D7A7B"/>
    <w:rsid w:val="006D7F3B"/>
    <w:rsid w:val="006E0257"/>
    <w:rsid w:val="006E036E"/>
    <w:rsid w:val="006E065B"/>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2EC1"/>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BAA"/>
    <w:rsid w:val="006F1D78"/>
    <w:rsid w:val="006F1FBE"/>
    <w:rsid w:val="006F2116"/>
    <w:rsid w:val="006F22DB"/>
    <w:rsid w:val="006F23E2"/>
    <w:rsid w:val="006F26BF"/>
    <w:rsid w:val="006F2850"/>
    <w:rsid w:val="006F2EFC"/>
    <w:rsid w:val="006F31BA"/>
    <w:rsid w:val="006F363E"/>
    <w:rsid w:val="006F3C52"/>
    <w:rsid w:val="006F4297"/>
    <w:rsid w:val="006F4498"/>
    <w:rsid w:val="006F481A"/>
    <w:rsid w:val="006F4887"/>
    <w:rsid w:val="006F48F2"/>
    <w:rsid w:val="006F4DEF"/>
    <w:rsid w:val="006F4EB8"/>
    <w:rsid w:val="006F4F21"/>
    <w:rsid w:val="006F5289"/>
    <w:rsid w:val="006F53AB"/>
    <w:rsid w:val="006F53CF"/>
    <w:rsid w:val="006F5A39"/>
    <w:rsid w:val="006F5CF3"/>
    <w:rsid w:val="006F63AE"/>
    <w:rsid w:val="006F63CF"/>
    <w:rsid w:val="006F6BDC"/>
    <w:rsid w:val="006F6EE3"/>
    <w:rsid w:val="006F7850"/>
    <w:rsid w:val="006F7966"/>
    <w:rsid w:val="006F7A59"/>
    <w:rsid w:val="006F7BCC"/>
    <w:rsid w:val="006F7CE7"/>
    <w:rsid w:val="0070000D"/>
    <w:rsid w:val="00700D6B"/>
    <w:rsid w:val="00701186"/>
    <w:rsid w:val="00701207"/>
    <w:rsid w:val="00701B6F"/>
    <w:rsid w:val="00701E05"/>
    <w:rsid w:val="007022B3"/>
    <w:rsid w:val="00702E76"/>
    <w:rsid w:val="00703236"/>
    <w:rsid w:val="007034C9"/>
    <w:rsid w:val="0070383F"/>
    <w:rsid w:val="007038A7"/>
    <w:rsid w:val="007038B0"/>
    <w:rsid w:val="00703A3A"/>
    <w:rsid w:val="00703D5F"/>
    <w:rsid w:val="007045C0"/>
    <w:rsid w:val="007045EF"/>
    <w:rsid w:val="00704940"/>
    <w:rsid w:val="00704C8A"/>
    <w:rsid w:val="00704F47"/>
    <w:rsid w:val="007055F2"/>
    <w:rsid w:val="007057BE"/>
    <w:rsid w:val="0070597F"/>
    <w:rsid w:val="00705AB9"/>
    <w:rsid w:val="0070600F"/>
    <w:rsid w:val="007061CC"/>
    <w:rsid w:val="00706836"/>
    <w:rsid w:val="00706877"/>
    <w:rsid w:val="00706DF5"/>
    <w:rsid w:val="00707600"/>
    <w:rsid w:val="00710121"/>
    <w:rsid w:val="00710176"/>
    <w:rsid w:val="00710363"/>
    <w:rsid w:val="00710447"/>
    <w:rsid w:val="00710518"/>
    <w:rsid w:val="0071075E"/>
    <w:rsid w:val="00710811"/>
    <w:rsid w:val="00710B08"/>
    <w:rsid w:val="00710C2B"/>
    <w:rsid w:val="00711551"/>
    <w:rsid w:val="00711901"/>
    <w:rsid w:val="00711B88"/>
    <w:rsid w:val="00711DA3"/>
    <w:rsid w:val="0071207B"/>
    <w:rsid w:val="007121E1"/>
    <w:rsid w:val="0071223D"/>
    <w:rsid w:val="00712499"/>
    <w:rsid w:val="00712755"/>
    <w:rsid w:val="00712C4D"/>
    <w:rsid w:val="00712D25"/>
    <w:rsid w:val="007131E2"/>
    <w:rsid w:val="00713473"/>
    <w:rsid w:val="00713771"/>
    <w:rsid w:val="00713F1F"/>
    <w:rsid w:val="0071420C"/>
    <w:rsid w:val="00714468"/>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FF2"/>
    <w:rsid w:val="007170A7"/>
    <w:rsid w:val="007172B8"/>
    <w:rsid w:val="0071737D"/>
    <w:rsid w:val="007174AC"/>
    <w:rsid w:val="00717959"/>
    <w:rsid w:val="007179A3"/>
    <w:rsid w:val="00717D64"/>
    <w:rsid w:val="00717E64"/>
    <w:rsid w:val="00717EA2"/>
    <w:rsid w:val="00717F7A"/>
    <w:rsid w:val="0072000C"/>
    <w:rsid w:val="00720694"/>
    <w:rsid w:val="0072086E"/>
    <w:rsid w:val="007210D8"/>
    <w:rsid w:val="007211F7"/>
    <w:rsid w:val="00721379"/>
    <w:rsid w:val="0072143D"/>
    <w:rsid w:val="007215FD"/>
    <w:rsid w:val="00721610"/>
    <w:rsid w:val="007217A5"/>
    <w:rsid w:val="00721F16"/>
    <w:rsid w:val="00722359"/>
    <w:rsid w:val="007224E1"/>
    <w:rsid w:val="0072256E"/>
    <w:rsid w:val="007228C8"/>
    <w:rsid w:val="007228E0"/>
    <w:rsid w:val="00722A54"/>
    <w:rsid w:val="00722AAC"/>
    <w:rsid w:val="00722B62"/>
    <w:rsid w:val="00722D69"/>
    <w:rsid w:val="00722E43"/>
    <w:rsid w:val="0072320F"/>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8E2"/>
    <w:rsid w:val="00732A3D"/>
    <w:rsid w:val="0073315E"/>
    <w:rsid w:val="00733644"/>
    <w:rsid w:val="00733ACB"/>
    <w:rsid w:val="00733B5B"/>
    <w:rsid w:val="00734206"/>
    <w:rsid w:val="007343B5"/>
    <w:rsid w:val="00734471"/>
    <w:rsid w:val="0073487D"/>
    <w:rsid w:val="00734A66"/>
    <w:rsid w:val="00735884"/>
    <w:rsid w:val="00735EC7"/>
    <w:rsid w:val="00736032"/>
    <w:rsid w:val="00736191"/>
    <w:rsid w:val="0073688A"/>
    <w:rsid w:val="00736A0F"/>
    <w:rsid w:val="00736A53"/>
    <w:rsid w:val="00736AC6"/>
    <w:rsid w:val="00736BC6"/>
    <w:rsid w:val="00736FF9"/>
    <w:rsid w:val="0073706C"/>
    <w:rsid w:val="00737132"/>
    <w:rsid w:val="0073788B"/>
    <w:rsid w:val="00737E61"/>
    <w:rsid w:val="0074005E"/>
    <w:rsid w:val="007405CE"/>
    <w:rsid w:val="00740CEC"/>
    <w:rsid w:val="00741073"/>
    <w:rsid w:val="00741CBB"/>
    <w:rsid w:val="00741D81"/>
    <w:rsid w:val="0074220B"/>
    <w:rsid w:val="007423EC"/>
    <w:rsid w:val="0074241E"/>
    <w:rsid w:val="00742481"/>
    <w:rsid w:val="00742763"/>
    <w:rsid w:val="00742850"/>
    <w:rsid w:val="00742875"/>
    <w:rsid w:val="00742928"/>
    <w:rsid w:val="00742A6E"/>
    <w:rsid w:val="00743176"/>
    <w:rsid w:val="0074349C"/>
    <w:rsid w:val="007437D8"/>
    <w:rsid w:val="007438BC"/>
    <w:rsid w:val="007438F8"/>
    <w:rsid w:val="0074399E"/>
    <w:rsid w:val="00743A08"/>
    <w:rsid w:val="00743A58"/>
    <w:rsid w:val="00743AB3"/>
    <w:rsid w:val="0074437C"/>
    <w:rsid w:val="0074461A"/>
    <w:rsid w:val="00744820"/>
    <w:rsid w:val="00744A49"/>
    <w:rsid w:val="00744D96"/>
    <w:rsid w:val="00745342"/>
    <w:rsid w:val="00745557"/>
    <w:rsid w:val="007456A3"/>
    <w:rsid w:val="00745BAD"/>
    <w:rsid w:val="00745DEC"/>
    <w:rsid w:val="00745EDD"/>
    <w:rsid w:val="0074609E"/>
    <w:rsid w:val="00746225"/>
    <w:rsid w:val="0074644F"/>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9D6"/>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4C6"/>
    <w:rsid w:val="00762D68"/>
    <w:rsid w:val="0076308E"/>
    <w:rsid w:val="00763303"/>
    <w:rsid w:val="007634A7"/>
    <w:rsid w:val="0076350B"/>
    <w:rsid w:val="0076353A"/>
    <w:rsid w:val="00763742"/>
    <w:rsid w:val="0076395D"/>
    <w:rsid w:val="00763A0B"/>
    <w:rsid w:val="00763A63"/>
    <w:rsid w:val="00764449"/>
    <w:rsid w:val="007646D6"/>
    <w:rsid w:val="0076470F"/>
    <w:rsid w:val="0076487C"/>
    <w:rsid w:val="00764926"/>
    <w:rsid w:val="00764AC3"/>
    <w:rsid w:val="00764B47"/>
    <w:rsid w:val="00764BFB"/>
    <w:rsid w:val="00764DC5"/>
    <w:rsid w:val="007653A7"/>
    <w:rsid w:val="007653F9"/>
    <w:rsid w:val="007654BF"/>
    <w:rsid w:val="00765AB8"/>
    <w:rsid w:val="00765D2B"/>
    <w:rsid w:val="0076601D"/>
    <w:rsid w:val="00766028"/>
    <w:rsid w:val="0076602B"/>
    <w:rsid w:val="00766547"/>
    <w:rsid w:val="007666E2"/>
    <w:rsid w:val="007667C2"/>
    <w:rsid w:val="0076697D"/>
    <w:rsid w:val="007669B2"/>
    <w:rsid w:val="00766A4F"/>
    <w:rsid w:val="00766C1F"/>
    <w:rsid w:val="00766CCC"/>
    <w:rsid w:val="00766F45"/>
    <w:rsid w:val="00766FEF"/>
    <w:rsid w:val="007674FF"/>
    <w:rsid w:val="0076754B"/>
    <w:rsid w:val="00767A2E"/>
    <w:rsid w:val="00767ADB"/>
    <w:rsid w:val="00767B7B"/>
    <w:rsid w:val="00767B82"/>
    <w:rsid w:val="00767CE0"/>
    <w:rsid w:val="00767E8E"/>
    <w:rsid w:val="00767FE2"/>
    <w:rsid w:val="0077066A"/>
    <w:rsid w:val="0077079C"/>
    <w:rsid w:val="00770A47"/>
    <w:rsid w:val="00770C0F"/>
    <w:rsid w:val="00770D70"/>
    <w:rsid w:val="00771161"/>
    <w:rsid w:val="0077123C"/>
    <w:rsid w:val="00771292"/>
    <w:rsid w:val="0077156D"/>
    <w:rsid w:val="007716B1"/>
    <w:rsid w:val="00771CD2"/>
    <w:rsid w:val="00772046"/>
    <w:rsid w:val="00772265"/>
    <w:rsid w:val="00772375"/>
    <w:rsid w:val="00772828"/>
    <w:rsid w:val="00772862"/>
    <w:rsid w:val="007729EC"/>
    <w:rsid w:val="00772A53"/>
    <w:rsid w:val="00772ABD"/>
    <w:rsid w:val="00772C7F"/>
    <w:rsid w:val="00773069"/>
    <w:rsid w:val="007730A5"/>
    <w:rsid w:val="00773576"/>
    <w:rsid w:val="00773889"/>
    <w:rsid w:val="00773D44"/>
    <w:rsid w:val="00773D58"/>
    <w:rsid w:val="00773FDA"/>
    <w:rsid w:val="007740C5"/>
    <w:rsid w:val="007741D6"/>
    <w:rsid w:val="007743F1"/>
    <w:rsid w:val="0077441C"/>
    <w:rsid w:val="00774472"/>
    <w:rsid w:val="00774860"/>
    <w:rsid w:val="007748B4"/>
    <w:rsid w:val="00774931"/>
    <w:rsid w:val="0077497D"/>
    <w:rsid w:val="00774A1C"/>
    <w:rsid w:val="00774D57"/>
    <w:rsid w:val="00775196"/>
    <w:rsid w:val="00775980"/>
    <w:rsid w:val="00775C80"/>
    <w:rsid w:val="00776144"/>
    <w:rsid w:val="007763AE"/>
    <w:rsid w:val="007764C4"/>
    <w:rsid w:val="00776AC8"/>
    <w:rsid w:val="00776BDA"/>
    <w:rsid w:val="00776DE1"/>
    <w:rsid w:val="007774A3"/>
    <w:rsid w:val="007774B5"/>
    <w:rsid w:val="007777D2"/>
    <w:rsid w:val="007802DC"/>
    <w:rsid w:val="00780356"/>
    <w:rsid w:val="00780368"/>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3EF7"/>
    <w:rsid w:val="00784140"/>
    <w:rsid w:val="00784709"/>
    <w:rsid w:val="00784AE3"/>
    <w:rsid w:val="00784CB0"/>
    <w:rsid w:val="007850B4"/>
    <w:rsid w:val="0078531A"/>
    <w:rsid w:val="00785684"/>
    <w:rsid w:val="00785DBC"/>
    <w:rsid w:val="00786255"/>
    <w:rsid w:val="0078627B"/>
    <w:rsid w:val="0078650D"/>
    <w:rsid w:val="00786573"/>
    <w:rsid w:val="00786D0D"/>
    <w:rsid w:val="00786FE8"/>
    <w:rsid w:val="007876ED"/>
    <w:rsid w:val="0078789E"/>
    <w:rsid w:val="00787AEA"/>
    <w:rsid w:val="007905A6"/>
    <w:rsid w:val="00790644"/>
    <w:rsid w:val="0079064A"/>
    <w:rsid w:val="0079095E"/>
    <w:rsid w:val="00790BD9"/>
    <w:rsid w:val="00790C05"/>
    <w:rsid w:val="00791484"/>
    <w:rsid w:val="007915AB"/>
    <w:rsid w:val="00791C11"/>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7D2"/>
    <w:rsid w:val="00795961"/>
    <w:rsid w:val="00795D4B"/>
    <w:rsid w:val="00795E8B"/>
    <w:rsid w:val="00796002"/>
    <w:rsid w:val="0079621C"/>
    <w:rsid w:val="007963BD"/>
    <w:rsid w:val="00796FFA"/>
    <w:rsid w:val="0079770C"/>
    <w:rsid w:val="00797723"/>
    <w:rsid w:val="007977C5"/>
    <w:rsid w:val="00797B18"/>
    <w:rsid w:val="00797C34"/>
    <w:rsid w:val="007A048B"/>
    <w:rsid w:val="007A06D4"/>
    <w:rsid w:val="007A0B10"/>
    <w:rsid w:val="007A0D18"/>
    <w:rsid w:val="007A0F1E"/>
    <w:rsid w:val="007A0FAA"/>
    <w:rsid w:val="007A12F9"/>
    <w:rsid w:val="007A1332"/>
    <w:rsid w:val="007A18C6"/>
    <w:rsid w:val="007A1C1F"/>
    <w:rsid w:val="007A1D89"/>
    <w:rsid w:val="007A222B"/>
    <w:rsid w:val="007A2242"/>
    <w:rsid w:val="007A24C0"/>
    <w:rsid w:val="007A25E8"/>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508C"/>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ACE"/>
    <w:rsid w:val="007B0CC5"/>
    <w:rsid w:val="007B0D15"/>
    <w:rsid w:val="007B0E9F"/>
    <w:rsid w:val="007B105D"/>
    <w:rsid w:val="007B11A3"/>
    <w:rsid w:val="007B1246"/>
    <w:rsid w:val="007B15BE"/>
    <w:rsid w:val="007B1629"/>
    <w:rsid w:val="007B1694"/>
    <w:rsid w:val="007B19AE"/>
    <w:rsid w:val="007B1A16"/>
    <w:rsid w:val="007B1FF4"/>
    <w:rsid w:val="007B209A"/>
    <w:rsid w:val="007B269A"/>
    <w:rsid w:val="007B281B"/>
    <w:rsid w:val="007B2864"/>
    <w:rsid w:val="007B29B9"/>
    <w:rsid w:val="007B2A48"/>
    <w:rsid w:val="007B2F77"/>
    <w:rsid w:val="007B3173"/>
    <w:rsid w:val="007B3498"/>
    <w:rsid w:val="007B3C96"/>
    <w:rsid w:val="007B3CE1"/>
    <w:rsid w:val="007B432D"/>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8A0"/>
    <w:rsid w:val="007C19F8"/>
    <w:rsid w:val="007C1BE3"/>
    <w:rsid w:val="007C1E11"/>
    <w:rsid w:val="007C2241"/>
    <w:rsid w:val="007C2292"/>
    <w:rsid w:val="007C2B52"/>
    <w:rsid w:val="007C2D19"/>
    <w:rsid w:val="007C2DC5"/>
    <w:rsid w:val="007C2FC8"/>
    <w:rsid w:val="007C34A2"/>
    <w:rsid w:val="007C361B"/>
    <w:rsid w:val="007C36A8"/>
    <w:rsid w:val="007C3CEE"/>
    <w:rsid w:val="007C3CFC"/>
    <w:rsid w:val="007C3F89"/>
    <w:rsid w:val="007C4102"/>
    <w:rsid w:val="007C4440"/>
    <w:rsid w:val="007C475E"/>
    <w:rsid w:val="007C49C9"/>
    <w:rsid w:val="007C4BF0"/>
    <w:rsid w:val="007C4C08"/>
    <w:rsid w:val="007C4C1B"/>
    <w:rsid w:val="007C5408"/>
    <w:rsid w:val="007C552F"/>
    <w:rsid w:val="007C55C7"/>
    <w:rsid w:val="007C56D7"/>
    <w:rsid w:val="007C577B"/>
    <w:rsid w:val="007C6172"/>
    <w:rsid w:val="007C6428"/>
    <w:rsid w:val="007C650D"/>
    <w:rsid w:val="007C659C"/>
    <w:rsid w:val="007C65E4"/>
    <w:rsid w:val="007C6725"/>
    <w:rsid w:val="007C6898"/>
    <w:rsid w:val="007C6CAB"/>
    <w:rsid w:val="007C6D10"/>
    <w:rsid w:val="007C6DEB"/>
    <w:rsid w:val="007C6DF5"/>
    <w:rsid w:val="007C6E57"/>
    <w:rsid w:val="007C709E"/>
    <w:rsid w:val="007C7170"/>
    <w:rsid w:val="007C7457"/>
    <w:rsid w:val="007C78E4"/>
    <w:rsid w:val="007C7BF6"/>
    <w:rsid w:val="007C7FCD"/>
    <w:rsid w:val="007D008F"/>
    <w:rsid w:val="007D0153"/>
    <w:rsid w:val="007D0231"/>
    <w:rsid w:val="007D0AA5"/>
    <w:rsid w:val="007D109F"/>
    <w:rsid w:val="007D114D"/>
    <w:rsid w:val="007D138A"/>
    <w:rsid w:val="007D13FA"/>
    <w:rsid w:val="007D194F"/>
    <w:rsid w:val="007D1C27"/>
    <w:rsid w:val="007D1C80"/>
    <w:rsid w:val="007D1DA4"/>
    <w:rsid w:val="007D1EEB"/>
    <w:rsid w:val="007D2169"/>
    <w:rsid w:val="007D2189"/>
    <w:rsid w:val="007D25F1"/>
    <w:rsid w:val="007D2878"/>
    <w:rsid w:val="007D2C88"/>
    <w:rsid w:val="007D2D72"/>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D8E"/>
    <w:rsid w:val="007D4EC4"/>
    <w:rsid w:val="007D5547"/>
    <w:rsid w:val="007D59F1"/>
    <w:rsid w:val="007D5B49"/>
    <w:rsid w:val="007D5C40"/>
    <w:rsid w:val="007D5DFA"/>
    <w:rsid w:val="007D5FDE"/>
    <w:rsid w:val="007D62CC"/>
    <w:rsid w:val="007D660D"/>
    <w:rsid w:val="007D6732"/>
    <w:rsid w:val="007D694C"/>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63C"/>
    <w:rsid w:val="007E1781"/>
    <w:rsid w:val="007E182F"/>
    <w:rsid w:val="007E1A80"/>
    <w:rsid w:val="007E1B60"/>
    <w:rsid w:val="007E1FB7"/>
    <w:rsid w:val="007E22D9"/>
    <w:rsid w:val="007E2311"/>
    <w:rsid w:val="007E2553"/>
    <w:rsid w:val="007E2829"/>
    <w:rsid w:val="007E2A5E"/>
    <w:rsid w:val="007E2B78"/>
    <w:rsid w:val="007E2D4B"/>
    <w:rsid w:val="007E2D98"/>
    <w:rsid w:val="007E2F88"/>
    <w:rsid w:val="007E3209"/>
    <w:rsid w:val="007E3349"/>
    <w:rsid w:val="007E38CE"/>
    <w:rsid w:val="007E3EB2"/>
    <w:rsid w:val="007E40F4"/>
    <w:rsid w:val="007E464C"/>
    <w:rsid w:val="007E4A0C"/>
    <w:rsid w:val="007E4C49"/>
    <w:rsid w:val="007E4D68"/>
    <w:rsid w:val="007E4F34"/>
    <w:rsid w:val="007E5004"/>
    <w:rsid w:val="007E52C8"/>
    <w:rsid w:val="007E53A2"/>
    <w:rsid w:val="007E5792"/>
    <w:rsid w:val="007E57AC"/>
    <w:rsid w:val="007E57F5"/>
    <w:rsid w:val="007E5E9E"/>
    <w:rsid w:val="007E60A7"/>
    <w:rsid w:val="007E6279"/>
    <w:rsid w:val="007E630D"/>
    <w:rsid w:val="007E641C"/>
    <w:rsid w:val="007E6495"/>
    <w:rsid w:val="007E657F"/>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80F"/>
    <w:rsid w:val="007F4B45"/>
    <w:rsid w:val="007F4E3A"/>
    <w:rsid w:val="007F5235"/>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90F"/>
    <w:rsid w:val="007F7ABE"/>
    <w:rsid w:val="007F7FC3"/>
    <w:rsid w:val="0080005C"/>
    <w:rsid w:val="00800192"/>
    <w:rsid w:val="0080029A"/>
    <w:rsid w:val="008005FD"/>
    <w:rsid w:val="00800D1D"/>
    <w:rsid w:val="00801016"/>
    <w:rsid w:val="00801046"/>
    <w:rsid w:val="00801457"/>
    <w:rsid w:val="008016AC"/>
    <w:rsid w:val="008019AA"/>
    <w:rsid w:val="00801B82"/>
    <w:rsid w:val="00801E5E"/>
    <w:rsid w:val="00801FBE"/>
    <w:rsid w:val="00802022"/>
    <w:rsid w:val="008021F4"/>
    <w:rsid w:val="00802262"/>
    <w:rsid w:val="008022D6"/>
    <w:rsid w:val="008024CA"/>
    <w:rsid w:val="00802660"/>
    <w:rsid w:val="00802800"/>
    <w:rsid w:val="00802828"/>
    <w:rsid w:val="00802A6F"/>
    <w:rsid w:val="00802ACC"/>
    <w:rsid w:val="00802E8C"/>
    <w:rsid w:val="008030B4"/>
    <w:rsid w:val="008030CE"/>
    <w:rsid w:val="008034BB"/>
    <w:rsid w:val="008038E1"/>
    <w:rsid w:val="00803F26"/>
    <w:rsid w:val="0080418F"/>
    <w:rsid w:val="008043C3"/>
    <w:rsid w:val="008043E0"/>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6E8"/>
    <w:rsid w:val="008078CF"/>
    <w:rsid w:val="008078DC"/>
    <w:rsid w:val="00807A7A"/>
    <w:rsid w:val="00807D5F"/>
    <w:rsid w:val="00807F1B"/>
    <w:rsid w:val="00810207"/>
    <w:rsid w:val="008102E3"/>
    <w:rsid w:val="00810563"/>
    <w:rsid w:val="00810754"/>
    <w:rsid w:val="008108BA"/>
    <w:rsid w:val="00810D12"/>
    <w:rsid w:val="008111B7"/>
    <w:rsid w:val="008116F8"/>
    <w:rsid w:val="008117CE"/>
    <w:rsid w:val="008119D2"/>
    <w:rsid w:val="00811A67"/>
    <w:rsid w:val="008120DA"/>
    <w:rsid w:val="00812291"/>
    <w:rsid w:val="0081288C"/>
    <w:rsid w:val="0081291C"/>
    <w:rsid w:val="00812DD8"/>
    <w:rsid w:val="00812FDF"/>
    <w:rsid w:val="00813059"/>
    <w:rsid w:val="0081315E"/>
    <w:rsid w:val="0081379B"/>
    <w:rsid w:val="00813A8B"/>
    <w:rsid w:val="00813AB4"/>
    <w:rsid w:val="00814784"/>
    <w:rsid w:val="00814AAA"/>
    <w:rsid w:val="00814ADA"/>
    <w:rsid w:val="00814BD5"/>
    <w:rsid w:val="00814C42"/>
    <w:rsid w:val="008151B5"/>
    <w:rsid w:val="0081544B"/>
    <w:rsid w:val="00815760"/>
    <w:rsid w:val="008158B2"/>
    <w:rsid w:val="00815B1C"/>
    <w:rsid w:val="00816121"/>
    <w:rsid w:val="008164A2"/>
    <w:rsid w:val="00816598"/>
    <w:rsid w:val="008165D3"/>
    <w:rsid w:val="00816644"/>
    <w:rsid w:val="008167DF"/>
    <w:rsid w:val="00816824"/>
    <w:rsid w:val="0081690E"/>
    <w:rsid w:val="00816B28"/>
    <w:rsid w:val="00817C2C"/>
    <w:rsid w:val="00817DFD"/>
    <w:rsid w:val="00820252"/>
    <w:rsid w:val="008202B6"/>
    <w:rsid w:val="008205EE"/>
    <w:rsid w:val="00820776"/>
    <w:rsid w:val="008213FE"/>
    <w:rsid w:val="00821675"/>
    <w:rsid w:val="00821E9F"/>
    <w:rsid w:val="0082202D"/>
    <w:rsid w:val="008223BC"/>
    <w:rsid w:val="008224E7"/>
    <w:rsid w:val="008229B1"/>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173"/>
    <w:rsid w:val="0082538E"/>
    <w:rsid w:val="0082569E"/>
    <w:rsid w:val="00825803"/>
    <w:rsid w:val="00825863"/>
    <w:rsid w:val="0082587F"/>
    <w:rsid w:val="00825A90"/>
    <w:rsid w:val="00825BAD"/>
    <w:rsid w:val="00825BBA"/>
    <w:rsid w:val="00825C05"/>
    <w:rsid w:val="00825ED0"/>
    <w:rsid w:val="00825FBC"/>
    <w:rsid w:val="00825FCF"/>
    <w:rsid w:val="0082612F"/>
    <w:rsid w:val="0082615B"/>
    <w:rsid w:val="008264BB"/>
    <w:rsid w:val="008267F4"/>
    <w:rsid w:val="00826B59"/>
    <w:rsid w:val="00826C6E"/>
    <w:rsid w:val="00827172"/>
    <w:rsid w:val="008271B4"/>
    <w:rsid w:val="0082763F"/>
    <w:rsid w:val="0082775F"/>
    <w:rsid w:val="0082795D"/>
    <w:rsid w:val="00827A76"/>
    <w:rsid w:val="00827A8D"/>
    <w:rsid w:val="0083055D"/>
    <w:rsid w:val="00830A3B"/>
    <w:rsid w:val="00830E4C"/>
    <w:rsid w:val="00830F0A"/>
    <w:rsid w:val="0083129B"/>
    <w:rsid w:val="0083156E"/>
    <w:rsid w:val="0083172B"/>
    <w:rsid w:val="00831986"/>
    <w:rsid w:val="00831AFF"/>
    <w:rsid w:val="00831CF9"/>
    <w:rsid w:val="00831F61"/>
    <w:rsid w:val="008321E4"/>
    <w:rsid w:val="008321FF"/>
    <w:rsid w:val="008329BE"/>
    <w:rsid w:val="00832D6F"/>
    <w:rsid w:val="008333FB"/>
    <w:rsid w:val="00833815"/>
    <w:rsid w:val="00833E12"/>
    <w:rsid w:val="0083419B"/>
    <w:rsid w:val="008341BF"/>
    <w:rsid w:val="008345A5"/>
    <w:rsid w:val="00834B5A"/>
    <w:rsid w:val="00834CE5"/>
    <w:rsid w:val="00834E39"/>
    <w:rsid w:val="00834E60"/>
    <w:rsid w:val="00835177"/>
    <w:rsid w:val="00835550"/>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37AD4"/>
    <w:rsid w:val="00840353"/>
    <w:rsid w:val="00840861"/>
    <w:rsid w:val="00841111"/>
    <w:rsid w:val="008411ED"/>
    <w:rsid w:val="00841A56"/>
    <w:rsid w:val="00841D75"/>
    <w:rsid w:val="00841FCA"/>
    <w:rsid w:val="00841FDF"/>
    <w:rsid w:val="008420F6"/>
    <w:rsid w:val="00842392"/>
    <w:rsid w:val="00842615"/>
    <w:rsid w:val="008427F3"/>
    <w:rsid w:val="00842956"/>
    <w:rsid w:val="00842985"/>
    <w:rsid w:val="00843296"/>
    <w:rsid w:val="0084340D"/>
    <w:rsid w:val="008434D5"/>
    <w:rsid w:val="008435C4"/>
    <w:rsid w:val="00843612"/>
    <w:rsid w:val="00843962"/>
    <w:rsid w:val="00843CAE"/>
    <w:rsid w:val="00843E9C"/>
    <w:rsid w:val="008440A0"/>
    <w:rsid w:val="00844146"/>
    <w:rsid w:val="00844215"/>
    <w:rsid w:val="008445D3"/>
    <w:rsid w:val="00844A7D"/>
    <w:rsid w:val="00844B54"/>
    <w:rsid w:val="00844C73"/>
    <w:rsid w:val="008451C9"/>
    <w:rsid w:val="0084524A"/>
    <w:rsid w:val="00845514"/>
    <w:rsid w:val="008457D6"/>
    <w:rsid w:val="00845A00"/>
    <w:rsid w:val="00845C88"/>
    <w:rsid w:val="00845F16"/>
    <w:rsid w:val="00846108"/>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F59"/>
    <w:rsid w:val="00852124"/>
    <w:rsid w:val="0085260B"/>
    <w:rsid w:val="0085267B"/>
    <w:rsid w:val="008526A4"/>
    <w:rsid w:val="00852889"/>
    <w:rsid w:val="00852A72"/>
    <w:rsid w:val="00852B13"/>
    <w:rsid w:val="00852B46"/>
    <w:rsid w:val="00852E25"/>
    <w:rsid w:val="00852E9E"/>
    <w:rsid w:val="00852EA3"/>
    <w:rsid w:val="008537CC"/>
    <w:rsid w:val="00853897"/>
    <w:rsid w:val="00853AE3"/>
    <w:rsid w:val="00853D34"/>
    <w:rsid w:val="00853DE2"/>
    <w:rsid w:val="008542AA"/>
    <w:rsid w:val="008542F4"/>
    <w:rsid w:val="00854507"/>
    <w:rsid w:val="00854C77"/>
    <w:rsid w:val="00854C91"/>
    <w:rsid w:val="008552B4"/>
    <w:rsid w:val="008553A8"/>
    <w:rsid w:val="0085553A"/>
    <w:rsid w:val="0085580F"/>
    <w:rsid w:val="008559C4"/>
    <w:rsid w:val="00855DD8"/>
    <w:rsid w:val="00855ED6"/>
    <w:rsid w:val="00856078"/>
    <w:rsid w:val="008560D5"/>
    <w:rsid w:val="00856275"/>
    <w:rsid w:val="008562DC"/>
    <w:rsid w:val="008565E1"/>
    <w:rsid w:val="008566B7"/>
    <w:rsid w:val="008567D4"/>
    <w:rsid w:val="0085695A"/>
    <w:rsid w:val="008569B6"/>
    <w:rsid w:val="00856AA5"/>
    <w:rsid w:val="00856C1C"/>
    <w:rsid w:val="008571AB"/>
    <w:rsid w:val="008571AC"/>
    <w:rsid w:val="00857417"/>
    <w:rsid w:val="00857D85"/>
    <w:rsid w:val="00857EC3"/>
    <w:rsid w:val="00860218"/>
    <w:rsid w:val="008602A6"/>
    <w:rsid w:val="008603E0"/>
    <w:rsid w:val="00860488"/>
    <w:rsid w:val="00860751"/>
    <w:rsid w:val="00860776"/>
    <w:rsid w:val="00860C94"/>
    <w:rsid w:val="00860FB8"/>
    <w:rsid w:val="00861469"/>
    <w:rsid w:val="0086157D"/>
    <w:rsid w:val="00861723"/>
    <w:rsid w:val="0086183D"/>
    <w:rsid w:val="00861878"/>
    <w:rsid w:val="00861913"/>
    <w:rsid w:val="00861A14"/>
    <w:rsid w:val="00861AF2"/>
    <w:rsid w:val="00861D50"/>
    <w:rsid w:val="00861E5B"/>
    <w:rsid w:val="00861F33"/>
    <w:rsid w:val="008620D6"/>
    <w:rsid w:val="00862656"/>
    <w:rsid w:val="008627A3"/>
    <w:rsid w:val="00862C76"/>
    <w:rsid w:val="00862DB1"/>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67EB4"/>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230"/>
    <w:rsid w:val="00874317"/>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556"/>
    <w:rsid w:val="0088055C"/>
    <w:rsid w:val="00880794"/>
    <w:rsid w:val="008808B9"/>
    <w:rsid w:val="00880CA4"/>
    <w:rsid w:val="0088104B"/>
    <w:rsid w:val="008812E1"/>
    <w:rsid w:val="00881440"/>
    <w:rsid w:val="008814B8"/>
    <w:rsid w:val="0088182B"/>
    <w:rsid w:val="00881860"/>
    <w:rsid w:val="00881A77"/>
    <w:rsid w:val="00881A93"/>
    <w:rsid w:val="00881C04"/>
    <w:rsid w:val="00881F19"/>
    <w:rsid w:val="00882430"/>
    <w:rsid w:val="008824B6"/>
    <w:rsid w:val="00882DC9"/>
    <w:rsid w:val="00882E14"/>
    <w:rsid w:val="008830E5"/>
    <w:rsid w:val="0088327E"/>
    <w:rsid w:val="008834FD"/>
    <w:rsid w:val="00883660"/>
    <w:rsid w:val="00883747"/>
    <w:rsid w:val="00883991"/>
    <w:rsid w:val="008839F7"/>
    <w:rsid w:val="00883D46"/>
    <w:rsid w:val="00884362"/>
    <w:rsid w:val="0088488B"/>
    <w:rsid w:val="008849EF"/>
    <w:rsid w:val="00884E92"/>
    <w:rsid w:val="00885173"/>
    <w:rsid w:val="00885AB6"/>
    <w:rsid w:val="00885E41"/>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D98"/>
    <w:rsid w:val="00891233"/>
    <w:rsid w:val="00891736"/>
    <w:rsid w:val="008917D0"/>
    <w:rsid w:val="0089192C"/>
    <w:rsid w:val="00891B56"/>
    <w:rsid w:val="00892213"/>
    <w:rsid w:val="008926D3"/>
    <w:rsid w:val="00892739"/>
    <w:rsid w:val="0089283A"/>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007"/>
    <w:rsid w:val="00895035"/>
    <w:rsid w:val="008954D1"/>
    <w:rsid w:val="00895D57"/>
    <w:rsid w:val="00895E50"/>
    <w:rsid w:val="00895FDF"/>
    <w:rsid w:val="00896289"/>
    <w:rsid w:val="0089672D"/>
    <w:rsid w:val="00896ADE"/>
    <w:rsid w:val="00896C83"/>
    <w:rsid w:val="0089700F"/>
    <w:rsid w:val="008970FE"/>
    <w:rsid w:val="00897A9B"/>
    <w:rsid w:val="00897C91"/>
    <w:rsid w:val="00897D4C"/>
    <w:rsid w:val="008A02B6"/>
    <w:rsid w:val="008A0388"/>
    <w:rsid w:val="008A04B9"/>
    <w:rsid w:val="008A062C"/>
    <w:rsid w:val="008A086C"/>
    <w:rsid w:val="008A0A3E"/>
    <w:rsid w:val="008A0BF5"/>
    <w:rsid w:val="008A0C25"/>
    <w:rsid w:val="008A0C51"/>
    <w:rsid w:val="008A0D34"/>
    <w:rsid w:val="008A0DA3"/>
    <w:rsid w:val="008A0DD4"/>
    <w:rsid w:val="008A0E7E"/>
    <w:rsid w:val="008A0FAE"/>
    <w:rsid w:val="008A10B2"/>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F1"/>
    <w:rsid w:val="008B4F85"/>
    <w:rsid w:val="008B4FB1"/>
    <w:rsid w:val="008B502B"/>
    <w:rsid w:val="008B5574"/>
    <w:rsid w:val="008B561A"/>
    <w:rsid w:val="008B5824"/>
    <w:rsid w:val="008B5A2D"/>
    <w:rsid w:val="008B5B44"/>
    <w:rsid w:val="008B5D3B"/>
    <w:rsid w:val="008B5EB6"/>
    <w:rsid w:val="008B678C"/>
    <w:rsid w:val="008B6D16"/>
    <w:rsid w:val="008B6D65"/>
    <w:rsid w:val="008B6DDF"/>
    <w:rsid w:val="008B6FB4"/>
    <w:rsid w:val="008B71F9"/>
    <w:rsid w:val="008B7872"/>
    <w:rsid w:val="008B78CC"/>
    <w:rsid w:val="008B7B7E"/>
    <w:rsid w:val="008B7CD1"/>
    <w:rsid w:val="008C03CA"/>
    <w:rsid w:val="008C0681"/>
    <w:rsid w:val="008C06BD"/>
    <w:rsid w:val="008C0930"/>
    <w:rsid w:val="008C0B21"/>
    <w:rsid w:val="008C0D5B"/>
    <w:rsid w:val="008C0F44"/>
    <w:rsid w:val="008C1001"/>
    <w:rsid w:val="008C112B"/>
    <w:rsid w:val="008C12EF"/>
    <w:rsid w:val="008C13E3"/>
    <w:rsid w:val="008C1A44"/>
    <w:rsid w:val="008C1AE1"/>
    <w:rsid w:val="008C1E10"/>
    <w:rsid w:val="008C22C3"/>
    <w:rsid w:val="008C268A"/>
    <w:rsid w:val="008C2D2E"/>
    <w:rsid w:val="008C2ED4"/>
    <w:rsid w:val="008C310F"/>
    <w:rsid w:val="008C3334"/>
    <w:rsid w:val="008C3C89"/>
    <w:rsid w:val="008C4438"/>
    <w:rsid w:val="008C49B4"/>
    <w:rsid w:val="008C4DBC"/>
    <w:rsid w:val="008C4E39"/>
    <w:rsid w:val="008C5105"/>
    <w:rsid w:val="008C51DD"/>
    <w:rsid w:val="008C5446"/>
    <w:rsid w:val="008C5763"/>
    <w:rsid w:val="008C5B7A"/>
    <w:rsid w:val="008C5B8D"/>
    <w:rsid w:val="008C5BC1"/>
    <w:rsid w:val="008C5FEF"/>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AC4"/>
    <w:rsid w:val="008D1AF3"/>
    <w:rsid w:val="008D1FDC"/>
    <w:rsid w:val="008D2623"/>
    <w:rsid w:val="008D2E0B"/>
    <w:rsid w:val="008D313D"/>
    <w:rsid w:val="008D3489"/>
    <w:rsid w:val="008D3688"/>
    <w:rsid w:val="008D39F6"/>
    <w:rsid w:val="008D3EFF"/>
    <w:rsid w:val="008D3F73"/>
    <w:rsid w:val="008D4108"/>
    <w:rsid w:val="008D44C9"/>
    <w:rsid w:val="008D46C9"/>
    <w:rsid w:val="008D4B2F"/>
    <w:rsid w:val="008D4EA9"/>
    <w:rsid w:val="008D4F8C"/>
    <w:rsid w:val="008D5189"/>
    <w:rsid w:val="008D5235"/>
    <w:rsid w:val="008D540F"/>
    <w:rsid w:val="008D5480"/>
    <w:rsid w:val="008D55CC"/>
    <w:rsid w:val="008D586D"/>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B1E"/>
    <w:rsid w:val="008E1CA5"/>
    <w:rsid w:val="008E1E7D"/>
    <w:rsid w:val="008E22B9"/>
    <w:rsid w:val="008E2D01"/>
    <w:rsid w:val="008E2EE8"/>
    <w:rsid w:val="008E2F83"/>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2F4"/>
    <w:rsid w:val="008E5CC3"/>
    <w:rsid w:val="008E5CD8"/>
    <w:rsid w:val="008E600E"/>
    <w:rsid w:val="008E67E8"/>
    <w:rsid w:val="008E6D85"/>
    <w:rsid w:val="008E6FFF"/>
    <w:rsid w:val="008E71E5"/>
    <w:rsid w:val="008E7B27"/>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C6E"/>
    <w:rsid w:val="008F1D5C"/>
    <w:rsid w:val="008F2629"/>
    <w:rsid w:val="008F26A9"/>
    <w:rsid w:val="008F279C"/>
    <w:rsid w:val="008F28E9"/>
    <w:rsid w:val="008F29D4"/>
    <w:rsid w:val="008F2DA1"/>
    <w:rsid w:val="008F3177"/>
    <w:rsid w:val="008F31DA"/>
    <w:rsid w:val="008F3552"/>
    <w:rsid w:val="008F35C1"/>
    <w:rsid w:val="008F39D3"/>
    <w:rsid w:val="008F3E51"/>
    <w:rsid w:val="008F43C0"/>
    <w:rsid w:val="008F49C4"/>
    <w:rsid w:val="008F5008"/>
    <w:rsid w:val="008F5241"/>
    <w:rsid w:val="008F53EA"/>
    <w:rsid w:val="008F5405"/>
    <w:rsid w:val="008F5AD3"/>
    <w:rsid w:val="008F5C7F"/>
    <w:rsid w:val="008F5D28"/>
    <w:rsid w:val="008F5EB7"/>
    <w:rsid w:val="008F5FD7"/>
    <w:rsid w:val="008F621F"/>
    <w:rsid w:val="008F6331"/>
    <w:rsid w:val="008F639F"/>
    <w:rsid w:val="008F6832"/>
    <w:rsid w:val="008F69FA"/>
    <w:rsid w:val="008F6D10"/>
    <w:rsid w:val="008F7594"/>
    <w:rsid w:val="008F76B6"/>
    <w:rsid w:val="008F7C20"/>
    <w:rsid w:val="008F7E02"/>
    <w:rsid w:val="008F7F77"/>
    <w:rsid w:val="0090000B"/>
    <w:rsid w:val="00900148"/>
    <w:rsid w:val="00900882"/>
    <w:rsid w:val="00900BF5"/>
    <w:rsid w:val="00900DA1"/>
    <w:rsid w:val="00900DCF"/>
    <w:rsid w:val="0090100E"/>
    <w:rsid w:val="00901820"/>
    <w:rsid w:val="00901A23"/>
    <w:rsid w:val="00901E85"/>
    <w:rsid w:val="009023D9"/>
    <w:rsid w:val="009025FC"/>
    <w:rsid w:val="0090278E"/>
    <w:rsid w:val="0090286D"/>
    <w:rsid w:val="009029CE"/>
    <w:rsid w:val="009029F3"/>
    <w:rsid w:val="00903282"/>
    <w:rsid w:val="009033F5"/>
    <w:rsid w:val="00903790"/>
    <w:rsid w:val="009049A7"/>
    <w:rsid w:val="00904AB3"/>
    <w:rsid w:val="00904AFB"/>
    <w:rsid w:val="00904D10"/>
    <w:rsid w:val="00904E59"/>
    <w:rsid w:val="0090506A"/>
    <w:rsid w:val="0090510D"/>
    <w:rsid w:val="0090525E"/>
    <w:rsid w:val="00905BC5"/>
    <w:rsid w:val="009060D2"/>
    <w:rsid w:val="0090612E"/>
    <w:rsid w:val="009061E2"/>
    <w:rsid w:val="009063A1"/>
    <w:rsid w:val="00906444"/>
    <w:rsid w:val="009064E4"/>
    <w:rsid w:val="0090658B"/>
    <w:rsid w:val="00906A5A"/>
    <w:rsid w:val="00906B0D"/>
    <w:rsid w:val="00906DFB"/>
    <w:rsid w:val="00906EF2"/>
    <w:rsid w:val="009079DB"/>
    <w:rsid w:val="00907DB9"/>
    <w:rsid w:val="00910063"/>
    <w:rsid w:val="00910258"/>
    <w:rsid w:val="0091037D"/>
    <w:rsid w:val="009103F9"/>
    <w:rsid w:val="00910513"/>
    <w:rsid w:val="00910765"/>
    <w:rsid w:val="00910D2C"/>
    <w:rsid w:val="00910EDC"/>
    <w:rsid w:val="00910EE5"/>
    <w:rsid w:val="00910EF7"/>
    <w:rsid w:val="00911AD8"/>
    <w:rsid w:val="0091210C"/>
    <w:rsid w:val="0091225B"/>
    <w:rsid w:val="00912879"/>
    <w:rsid w:val="00912C60"/>
    <w:rsid w:val="00912D5D"/>
    <w:rsid w:val="00912FAB"/>
    <w:rsid w:val="009138C4"/>
    <w:rsid w:val="009138E8"/>
    <w:rsid w:val="0091392C"/>
    <w:rsid w:val="00913A9B"/>
    <w:rsid w:val="00913D2D"/>
    <w:rsid w:val="009144F1"/>
    <w:rsid w:val="009144F3"/>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B7B"/>
    <w:rsid w:val="00916C96"/>
    <w:rsid w:val="0091739B"/>
    <w:rsid w:val="0091742E"/>
    <w:rsid w:val="00917969"/>
    <w:rsid w:val="0091796C"/>
    <w:rsid w:val="00917F53"/>
    <w:rsid w:val="0092007A"/>
    <w:rsid w:val="0092017B"/>
    <w:rsid w:val="0092033D"/>
    <w:rsid w:val="00920590"/>
    <w:rsid w:val="00920AA2"/>
    <w:rsid w:val="00920BF0"/>
    <w:rsid w:val="00920C69"/>
    <w:rsid w:val="00920EB8"/>
    <w:rsid w:val="0092162F"/>
    <w:rsid w:val="0092189D"/>
    <w:rsid w:val="00921B97"/>
    <w:rsid w:val="00921E0B"/>
    <w:rsid w:val="00921F96"/>
    <w:rsid w:val="009227A8"/>
    <w:rsid w:val="009227CF"/>
    <w:rsid w:val="00922EBA"/>
    <w:rsid w:val="0092311E"/>
    <w:rsid w:val="00923139"/>
    <w:rsid w:val="0092340C"/>
    <w:rsid w:val="009237B2"/>
    <w:rsid w:val="009237DC"/>
    <w:rsid w:val="00923B25"/>
    <w:rsid w:val="00923E53"/>
    <w:rsid w:val="00923EA7"/>
    <w:rsid w:val="009257C9"/>
    <w:rsid w:val="0092592F"/>
    <w:rsid w:val="00925D1C"/>
    <w:rsid w:val="00926267"/>
    <w:rsid w:val="0092627C"/>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384"/>
    <w:rsid w:val="009314DD"/>
    <w:rsid w:val="0093152C"/>
    <w:rsid w:val="00931694"/>
    <w:rsid w:val="00931EEA"/>
    <w:rsid w:val="00931EF5"/>
    <w:rsid w:val="00931FA7"/>
    <w:rsid w:val="00931FAF"/>
    <w:rsid w:val="009321A4"/>
    <w:rsid w:val="009327CD"/>
    <w:rsid w:val="00932835"/>
    <w:rsid w:val="00932D60"/>
    <w:rsid w:val="0093334D"/>
    <w:rsid w:val="00933368"/>
    <w:rsid w:val="00933468"/>
    <w:rsid w:val="0093377A"/>
    <w:rsid w:val="009338C7"/>
    <w:rsid w:val="009339FE"/>
    <w:rsid w:val="00933BD4"/>
    <w:rsid w:val="00933DFC"/>
    <w:rsid w:val="00933DFD"/>
    <w:rsid w:val="00934065"/>
    <w:rsid w:val="00934077"/>
    <w:rsid w:val="00934488"/>
    <w:rsid w:val="00934697"/>
    <w:rsid w:val="009349AC"/>
    <w:rsid w:val="00934C3D"/>
    <w:rsid w:val="009352F1"/>
    <w:rsid w:val="0093544C"/>
    <w:rsid w:val="009354F7"/>
    <w:rsid w:val="00935596"/>
    <w:rsid w:val="00935DB1"/>
    <w:rsid w:val="00936299"/>
    <w:rsid w:val="0093647F"/>
    <w:rsid w:val="00936597"/>
    <w:rsid w:val="009365FB"/>
    <w:rsid w:val="00936815"/>
    <w:rsid w:val="00936837"/>
    <w:rsid w:val="0093687C"/>
    <w:rsid w:val="00936C53"/>
    <w:rsid w:val="00937244"/>
    <w:rsid w:val="00937248"/>
    <w:rsid w:val="0093755D"/>
    <w:rsid w:val="00937A8F"/>
    <w:rsid w:val="00937A99"/>
    <w:rsid w:val="00937AD3"/>
    <w:rsid w:val="00937AF8"/>
    <w:rsid w:val="00937AFC"/>
    <w:rsid w:val="00937BDC"/>
    <w:rsid w:val="00937EFC"/>
    <w:rsid w:val="00937FBF"/>
    <w:rsid w:val="009401DC"/>
    <w:rsid w:val="00940396"/>
    <w:rsid w:val="009404E8"/>
    <w:rsid w:val="0094054E"/>
    <w:rsid w:val="0094072A"/>
    <w:rsid w:val="00940B0A"/>
    <w:rsid w:val="00940D69"/>
    <w:rsid w:val="00940D97"/>
    <w:rsid w:val="009410FA"/>
    <w:rsid w:val="00941165"/>
    <w:rsid w:val="009411D3"/>
    <w:rsid w:val="009412DA"/>
    <w:rsid w:val="0094167D"/>
    <w:rsid w:val="009416A0"/>
    <w:rsid w:val="00941994"/>
    <w:rsid w:val="00941AB7"/>
    <w:rsid w:val="00941C87"/>
    <w:rsid w:val="00941C92"/>
    <w:rsid w:val="00941D2B"/>
    <w:rsid w:val="00941EB0"/>
    <w:rsid w:val="00941EFD"/>
    <w:rsid w:val="0094225F"/>
    <w:rsid w:val="009424CF"/>
    <w:rsid w:val="00942ED4"/>
    <w:rsid w:val="009432EF"/>
    <w:rsid w:val="009436FC"/>
    <w:rsid w:val="009437C6"/>
    <w:rsid w:val="00943908"/>
    <w:rsid w:val="009439D6"/>
    <w:rsid w:val="009440D0"/>
    <w:rsid w:val="0094461B"/>
    <w:rsid w:val="009446AB"/>
    <w:rsid w:val="009446DC"/>
    <w:rsid w:val="00944838"/>
    <w:rsid w:val="00944907"/>
    <w:rsid w:val="00944B58"/>
    <w:rsid w:val="0094511C"/>
    <w:rsid w:val="0094539B"/>
    <w:rsid w:val="009453C2"/>
    <w:rsid w:val="009456A1"/>
    <w:rsid w:val="009458B1"/>
    <w:rsid w:val="0094594E"/>
    <w:rsid w:val="00945B44"/>
    <w:rsid w:val="00945DA2"/>
    <w:rsid w:val="00945F1F"/>
    <w:rsid w:val="00946043"/>
    <w:rsid w:val="009460CB"/>
    <w:rsid w:val="00946DEE"/>
    <w:rsid w:val="0094708A"/>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3B2"/>
    <w:rsid w:val="00952467"/>
    <w:rsid w:val="0095258A"/>
    <w:rsid w:val="009526EE"/>
    <w:rsid w:val="00952F3C"/>
    <w:rsid w:val="00952F53"/>
    <w:rsid w:val="009537BD"/>
    <w:rsid w:val="009539A1"/>
    <w:rsid w:val="00953BC5"/>
    <w:rsid w:val="009540D0"/>
    <w:rsid w:val="00954320"/>
    <w:rsid w:val="00954501"/>
    <w:rsid w:val="009546A1"/>
    <w:rsid w:val="00954789"/>
    <w:rsid w:val="00954E2F"/>
    <w:rsid w:val="00955A1D"/>
    <w:rsid w:val="00955AB9"/>
    <w:rsid w:val="00955B85"/>
    <w:rsid w:val="00955D80"/>
    <w:rsid w:val="00955E9F"/>
    <w:rsid w:val="00955EBA"/>
    <w:rsid w:val="0095625A"/>
    <w:rsid w:val="00956408"/>
    <w:rsid w:val="00956733"/>
    <w:rsid w:val="00956752"/>
    <w:rsid w:val="00956A17"/>
    <w:rsid w:val="009572BA"/>
    <w:rsid w:val="00957430"/>
    <w:rsid w:val="009576F7"/>
    <w:rsid w:val="00960433"/>
    <w:rsid w:val="009608B1"/>
    <w:rsid w:val="00960E79"/>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B5"/>
    <w:rsid w:val="0096522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6EDA"/>
    <w:rsid w:val="009677D0"/>
    <w:rsid w:val="00967AC6"/>
    <w:rsid w:val="009700E4"/>
    <w:rsid w:val="00970969"/>
    <w:rsid w:val="00970EFD"/>
    <w:rsid w:val="0097123B"/>
    <w:rsid w:val="0097128D"/>
    <w:rsid w:val="009713E1"/>
    <w:rsid w:val="009713E2"/>
    <w:rsid w:val="009714BA"/>
    <w:rsid w:val="00971533"/>
    <w:rsid w:val="00971A20"/>
    <w:rsid w:val="009721C6"/>
    <w:rsid w:val="00972243"/>
    <w:rsid w:val="00972429"/>
    <w:rsid w:val="009724BE"/>
    <w:rsid w:val="00972734"/>
    <w:rsid w:val="00972805"/>
    <w:rsid w:val="00972E0D"/>
    <w:rsid w:val="00972E45"/>
    <w:rsid w:val="00973096"/>
    <w:rsid w:val="009732E5"/>
    <w:rsid w:val="0097333C"/>
    <w:rsid w:val="0097340A"/>
    <w:rsid w:val="009736C7"/>
    <w:rsid w:val="00973A0C"/>
    <w:rsid w:val="00973B21"/>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A23"/>
    <w:rsid w:val="00975CFE"/>
    <w:rsid w:val="00975F61"/>
    <w:rsid w:val="00976082"/>
    <w:rsid w:val="0097610F"/>
    <w:rsid w:val="00976474"/>
    <w:rsid w:val="009764D1"/>
    <w:rsid w:val="0097664E"/>
    <w:rsid w:val="009767D4"/>
    <w:rsid w:val="009769E1"/>
    <w:rsid w:val="00976C62"/>
    <w:rsid w:val="00976F20"/>
    <w:rsid w:val="0097749B"/>
    <w:rsid w:val="0097757E"/>
    <w:rsid w:val="00977771"/>
    <w:rsid w:val="0097792A"/>
    <w:rsid w:val="00980138"/>
    <w:rsid w:val="009802BD"/>
    <w:rsid w:val="00980335"/>
    <w:rsid w:val="00980394"/>
    <w:rsid w:val="0098086E"/>
    <w:rsid w:val="0098094E"/>
    <w:rsid w:val="00981173"/>
    <w:rsid w:val="0098188A"/>
    <w:rsid w:val="00981A27"/>
    <w:rsid w:val="00982197"/>
    <w:rsid w:val="0098263B"/>
    <w:rsid w:val="009826DA"/>
    <w:rsid w:val="00982730"/>
    <w:rsid w:val="0098286E"/>
    <w:rsid w:val="0098296A"/>
    <w:rsid w:val="00983032"/>
    <w:rsid w:val="009836A4"/>
    <w:rsid w:val="009836CA"/>
    <w:rsid w:val="00983758"/>
    <w:rsid w:val="00983A07"/>
    <w:rsid w:val="00983C0A"/>
    <w:rsid w:val="00983D89"/>
    <w:rsid w:val="009840E3"/>
    <w:rsid w:val="009840E6"/>
    <w:rsid w:val="009841B1"/>
    <w:rsid w:val="009844CE"/>
    <w:rsid w:val="00984A09"/>
    <w:rsid w:val="00985109"/>
    <w:rsid w:val="0098550B"/>
    <w:rsid w:val="009855F1"/>
    <w:rsid w:val="00985667"/>
    <w:rsid w:val="009857AC"/>
    <w:rsid w:val="00985C8E"/>
    <w:rsid w:val="00985E50"/>
    <w:rsid w:val="00985FED"/>
    <w:rsid w:val="0098623C"/>
    <w:rsid w:val="00986818"/>
    <w:rsid w:val="00986B39"/>
    <w:rsid w:val="00986B69"/>
    <w:rsid w:val="009874BC"/>
    <w:rsid w:val="009877DE"/>
    <w:rsid w:val="00987CDE"/>
    <w:rsid w:val="00987D5B"/>
    <w:rsid w:val="00990497"/>
    <w:rsid w:val="00990504"/>
    <w:rsid w:val="009908D8"/>
    <w:rsid w:val="00990B4B"/>
    <w:rsid w:val="00990B5E"/>
    <w:rsid w:val="00990CFA"/>
    <w:rsid w:val="00990D04"/>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065"/>
    <w:rsid w:val="009940C8"/>
    <w:rsid w:val="00994104"/>
    <w:rsid w:val="0099428F"/>
    <w:rsid w:val="00994853"/>
    <w:rsid w:val="00994C54"/>
    <w:rsid w:val="00994CC6"/>
    <w:rsid w:val="00994D0C"/>
    <w:rsid w:val="00994EF2"/>
    <w:rsid w:val="00994FD2"/>
    <w:rsid w:val="009951CF"/>
    <w:rsid w:val="00995D12"/>
    <w:rsid w:val="00995EB6"/>
    <w:rsid w:val="0099628F"/>
    <w:rsid w:val="009964CA"/>
    <w:rsid w:val="00996597"/>
    <w:rsid w:val="00996B21"/>
    <w:rsid w:val="00997038"/>
    <w:rsid w:val="00997467"/>
    <w:rsid w:val="00997563"/>
    <w:rsid w:val="009978EF"/>
    <w:rsid w:val="00997B0A"/>
    <w:rsid w:val="00997D00"/>
    <w:rsid w:val="009A0060"/>
    <w:rsid w:val="009A00F3"/>
    <w:rsid w:val="009A01A1"/>
    <w:rsid w:val="009A038E"/>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905"/>
    <w:rsid w:val="009A3E17"/>
    <w:rsid w:val="009A42C8"/>
    <w:rsid w:val="009A5795"/>
    <w:rsid w:val="009A5849"/>
    <w:rsid w:val="009A58B7"/>
    <w:rsid w:val="009A5B03"/>
    <w:rsid w:val="009A5D79"/>
    <w:rsid w:val="009A61E8"/>
    <w:rsid w:val="009A6233"/>
    <w:rsid w:val="009A6669"/>
    <w:rsid w:val="009A6686"/>
    <w:rsid w:val="009A6A31"/>
    <w:rsid w:val="009A6F56"/>
    <w:rsid w:val="009A72B9"/>
    <w:rsid w:val="009A74D2"/>
    <w:rsid w:val="009A750F"/>
    <w:rsid w:val="009A78C4"/>
    <w:rsid w:val="009A7D4E"/>
    <w:rsid w:val="009B01DC"/>
    <w:rsid w:val="009B0D93"/>
    <w:rsid w:val="009B0DFF"/>
    <w:rsid w:val="009B1284"/>
    <w:rsid w:val="009B1343"/>
    <w:rsid w:val="009B142F"/>
    <w:rsid w:val="009B1464"/>
    <w:rsid w:val="009B17D8"/>
    <w:rsid w:val="009B1B4B"/>
    <w:rsid w:val="009B1E2F"/>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5715"/>
    <w:rsid w:val="009B578B"/>
    <w:rsid w:val="009B5877"/>
    <w:rsid w:val="009B5895"/>
    <w:rsid w:val="009B5966"/>
    <w:rsid w:val="009B5B6F"/>
    <w:rsid w:val="009B5CC3"/>
    <w:rsid w:val="009B5DB2"/>
    <w:rsid w:val="009B6079"/>
    <w:rsid w:val="009B62CC"/>
    <w:rsid w:val="009B651D"/>
    <w:rsid w:val="009B67C4"/>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5C0"/>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9B8"/>
    <w:rsid w:val="009C4E2F"/>
    <w:rsid w:val="009C524D"/>
    <w:rsid w:val="009C5B9C"/>
    <w:rsid w:val="009C6261"/>
    <w:rsid w:val="009C67BB"/>
    <w:rsid w:val="009C69D2"/>
    <w:rsid w:val="009C6BAB"/>
    <w:rsid w:val="009C6BC8"/>
    <w:rsid w:val="009C6C5B"/>
    <w:rsid w:val="009C6CCB"/>
    <w:rsid w:val="009C6CD6"/>
    <w:rsid w:val="009C6DEF"/>
    <w:rsid w:val="009C7274"/>
    <w:rsid w:val="009C748F"/>
    <w:rsid w:val="009C799D"/>
    <w:rsid w:val="009C7A52"/>
    <w:rsid w:val="009C7A6A"/>
    <w:rsid w:val="009C7B2F"/>
    <w:rsid w:val="009C7BB4"/>
    <w:rsid w:val="009D0005"/>
    <w:rsid w:val="009D0116"/>
    <w:rsid w:val="009D01B0"/>
    <w:rsid w:val="009D035C"/>
    <w:rsid w:val="009D0734"/>
    <w:rsid w:val="009D07EF"/>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2D80"/>
    <w:rsid w:val="009D33F2"/>
    <w:rsid w:val="009D3595"/>
    <w:rsid w:val="009D3640"/>
    <w:rsid w:val="009D3894"/>
    <w:rsid w:val="009D3C5C"/>
    <w:rsid w:val="009D4321"/>
    <w:rsid w:val="009D492A"/>
    <w:rsid w:val="009D4B23"/>
    <w:rsid w:val="009D4E49"/>
    <w:rsid w:val="009D5000"/>
    <w:rsid w:val="009D515E"/>
    <w:rsid w:val="009D587B"/>
    <w:rsid w:val="009D64BB"/>
    <w:rsid w:val="009D64EC"/>
    <w:rsid w:val="009D6628"/>
    <w:rsid w:val="009D6731"/>
    <w:rsid w:val="009D6A18"/>
    <w:rsid w:val="009D7561"/>
    <w:rsid w:val="009D780F"/>
    <w:rsid w:val="009D7A12"/>
    <w:rsid w:val="009D7DB5"/>
    <w:rsid w:val="009E0260"/>
    <w:rsid w:val="009E0463"/>
    <w:rsid w:val="009E089D"/>
    <w:rsid w:val="009E0922"/>
    <w:rsid w:val="009E09AB"/>
    <w:rsid w:val="009E0FE9"/>
    <w:rsid w:val="009E1995"/>
    <w:rsid w:val="009E1DBA"/>
    <w:rsid w:val="009E1EA2"/>
    <w:rsid w:val="009E1FA9"/>
    <w:rsid w:val="009E1FDD"/>
    <w:rsid w:val="009E22EF"/>
    <w:rsid w:val="009E233D"/>
    <w:rsid w:val="009E2976"/>
    <w:rsid w:val="009E29E5"/>
    <w:rsid w:val="009E2BB9"/>
    <w:rsid w:val="009E3086"/>
    <w:rsid w:val="009E30AA"/>
    <w:rsid w:val="009E31D9"/>
    <w:rsid w:val="009E33AB"/>
    <w:rsid w:val="009E3BAB"/>
    <w:rsid w:val="009E3E01"/>
    <w:rsid w:val="009E3E58"/>
    <w:rsid w:val="009E3EA8"/>
    <w:rsid w:val="009E3F0D"/>
    <w:rsid w:val="009E41F0"/>
    <w:rsid w:val="009E4EE9"/>
    <w:rsid w:val="009E55B5"/>
    <w:rsid w:val="009E56EF"/>
    <w:rsid w:val="009E5DB2"/>
    <w:rsid w:val="009E62E3"/>
    <w:rsid w:val="009E65E2"/>
    <w:rsid w:val="009E6729"/>
    <w:rsid w:val="009E67D3"/>
    <w:rsid w:val="009E6951"/>
    <w:rsid w:val="009E6A3A"/>
    <w:rsid w:val="009E6D6E"/>
    <w:rsid w:val="009E6EC8"/>
    <w:rsid w:val="009E7105"/>
    <w:rsid w:val="009E74B8"/>
    <w:rsid w:val="009E7AC8"/>
    <w:rsid w:val="009E7B0F"/>
    <w:rsid w:val="009E7B4F"/>
    <w:rsid w:val="009E7B63"/>
    <w:rsid w:val="009E7C52"/>
    <w:rsid w:val="009E7D17"/>
    <w:rsid w:val="009E7EC7"/>
    <w:rsid w:val="009E7EE1"/>
    <w:rsid w:val="009E7F14"/>
    <w:rsid w:val="009E7F60"/>
    <w:rsid w:val="009F054E"/>
    <w:rsid w:val="009F0A9C"/>
    <w:rsid w:val="009F0E2E"/>
    <w:rsid w:val="009F0E68"/>
    <w:rsid w:val="009F12BA"/>
    <w:rsid w:val="009F1402"/>
    <w:rsid w:val="009F1BA0"/>
    <w:rsid w:val="009F1E31"/>
    <w:rsid w:val="009F1FF9"/>
    <w:rsid w:val="009F2134"/>
    <w:rsid w:val="009F2307"/>
    <w:rsid w:val="009F25B7"/>
    <w:rsid w:val="009F2807"/>
    <w:rsid w:val="009F2DA8"/>
    <w:rsid w:val="009F2E71"/>
    <w:rsid w:val="009F3373"/>
    <w:rsid w:val="009F34F7"/>
    <w:rsid w:val="009F3BD7"/>
    <w:rsid w:val="009F3DA4"/>
    <w:rsid w:val="009F40C8"/>
    <w:rsid w:val="009F458E"/>
    <w:rsid w:val="009F473D"/>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BB8"/>
    <w:rsid w:val="009F5E38"/>
    <w:rsid w:val="009F5F17"/>
    <w:rsid w:val="009F62C5"/>
    <w:rsid w:val="009F6394"/>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FA9"/>
    <w:rsid w:val="00A02FBA"/>
    <w:rsid w:val="00A03961"/>
    <w:rsid w:val="00A03A4B"/>
    <w:rsid w:val="00A03B66"/>
    <w:rsid w:val="00A03C68"/>
    <w:rsid w:val="00A03FFE"/>
    <w:rsid w:val="00A042C1"/>
    <w:rsid w:val="00A04321"/>
    <w:rsid w:val="00A04403"/>
    <w:rsid w:val="00A04651"/>
    <w:rsid w:val="00A04B5B"/>
    <w:rsid w:val="00A05014"/>
    <w:rsid w:val="00A051CB"/>
    <w:rsid w:val="00A05489"/>
    <w:rsid w:val="00A05571"/>
    <w:rsid w:val="00A05779"/>
    <w:rsid w:val="00A059E0"/>
    <w:rsid w:val="00A05BDA"/>
    <w:rsid w:val="00A05D7B"/>
    <w:rsid w:val="00A05E01"/>
    <w:rsid w:val="00A061AE"/>
    <w:rsid w:val="00A061D5"/>
    <w:rsid w:val="00A0632F"/>
    <w:rsid w:val="00A06447"/>
    <w:rsid w:val="00A06CC5"/>
    <w:rsid w:val="00A074CE"/>
    <w:rsid w:val="00A075F9"/>
    <w:rsid w:val="00A07F73"/>
    <w:rsid w:val="00A07F76"/>
    <w:rsid w:val="00A10096"/>
    <w:rsid w:val="00A10C60"/>
    <w:rsid w:val="00A10F2C"/>
    <w:rsid w:val="00A10F49"/>
    <w:rsid w:val="00A11915"/>
    <w:rsid w:val="00A11AFD"/>
    <w:rsid w:val="00A11BED"/>
    <w:rsid w:val="00A11C68"/>
    <w:rsid w:val="00A11CCA"/>
    <w:rsid w:val="00A11ED3"/>
    <w:rsid w:val="00A12532"/>
    <w:rsid w:val="00A12654"/>
    <w:rsid w:val="00A126C9"/>
    <w:rsid w:val="00A12785"/>
    <w:rsid w:val="00A12C9F"/>
    <w:rsid w:val="00A12DB6"/>
    <w:rsid w:val="00A130FA"/>
    <w:rsid w:val="00A13A4E"/>
    <w:rsid w:val="00A13F0C"/>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79C"/>
    <w:rsid w:val="00A17AF3"/>
    <w:rsid w:val="00A17C20"/>
    <w:rsid w:val="00A17DB2"/>
    <w:rsid w:val="00A17DF0"/>
    <w:rsid w:val="00A17F3A"/>
    <w:rsid w:val="00A205C4"/>
    <w:rsid w:val="00A2063D"/>
    <w:rsid w:val="00A20676"/>
    <w:rsid w:val="00A207AC"/>
    <w:rsid w:val="00A20B0B"/>
    <w:rsid w:val="00A2143F"/>
    <w:rsid w:val="00A21579"/>
    <w:rsid w:val="00A21BE2"/>
    <w:rsid w:val="00A220D3"/>
    <w:rsid w:val="00A224A1"/>
    <w:rsid w:val="00A2275B"/>
    <w:rsid w:val="00A227EA"/>
    <w:rsid w:val="00A22C1C"/>
    <w:rsid w:val="00A22E8E"/>
    <w:rsid w:val="00A23321"/>
    <w:rsid w:val="00A23628"/>
    <w:rsid w:val="00A239BB"/>
    <w:rsid w:val="00A23B7E"/>
    <w:rsid w:val="00A23D4C"/>
    <w:rsid w:val="00A24121"/>
    <w:rsid w:val="00A24164"/>
    <w:rsid w:val="00A24364"/>
    <w:rsid w:val="00A24641"/>
    <w:rsid w:val="00A247D4"/>
    <w:rsid w:val="00A24961"/>
    <w:rsid w:val="00A24ACE"/>
    <w:rsid w:val="00A24FBF"/>
    <w:rsid w:val="00A25066"/>
    <w:rsid w:val="00A2537D"/>
    <w:rsid w:val="00A2559B"/>
    <w:rsid w:val="00A25977"/>
    <w:rsid w:val="00A25A52"/>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36"/>
    <w:rsid w:val="00A300B1"/>
    <w:rsid w:val="00A3025C"/>
    <w:rsid w:val="00A3041A"/>
    <w:rsid w:val="00A308A5"/>
    <w:rsid w:val="00A30BA0"/>
    <w:rsid w:val="00A310DD"/>
    <w:rsid w:val="00A31803"/>
    <w:rsid w:val="00A31CF5"/>
    <w:rsid w:val="00A31D5F"/>
    <w:rsid w:val="00A320AF"/>
    <w:rsid w:val="00A32838"/>
    <w:rsid w:val="00A32E3B"/>
    <w:rsid w:val="00A32EAB"/>
    <w:rsid w:val="00A32FA3"/>
    <w:rsid w:val="00A330D9"/>
    <w:rsid w:val="00A33323"/>
    <w:rsid w:val="00A33406"/>
    <w:rsid w:val="00A3396F"/>
    <w:rsid w:val="00A3401E"/>
    <w:rsid w:val="00A34076"/>
    <w:rsid w:val="00A340F8"/>
    <w:rsid w:val="00A34655"/>
    <w:rsid w:val="00A34695"/>
    <w:rsid w:val="00A34908"/>
    <w:rsid w:val="00A3518A"/>
    <w:rsid w:val="00A35911"/>
    <w:rsid w:val="00A35C9D"/>
    <w:rsid w:val="00A35E50"/>
    <w:rsid w:val="00A36019"/>
    <w:rsid w:val="00A3663B"/>
    <w:rsid w:val="00A367CA"/>
    <w:rsid w:val="00A36815"/>
    <w:rsid w:val="00A36BA1"/>
    <w:rsid w:val="00A36D76"/>
    <w:rsid w:val="00A36FA1"/>
    <w:rsid w:val="00A37080"/>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4AC"/>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25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30"/>
    <w:rsid w:val="00A6086E"/>
    <w:rsid w:val="00A608F6"/>
    <w:rsid w:val="00A60D9D"/>
    <w:rsid w:val="00A60EED"/>
    <w:rsid w:val="00A61743"/>
    <w:rsid w:val="00A617A0"/>
    <w:rsid w:val="00A61923"/>
    <w:rsid w:val="00A61AAA"/>
    <w:rsid w:val="00A61AF2"/>
    <w:rsid w:val="00A61E50"/>
    <w:rsid w:val="00A61EB5"/>
    <w:rsid w:val="00A62123"/>
    <w:rsid w:val="00A62AAA"/>
    <w:rsid w:val="00A62D92"/>
    <w:rsid w:val="00A630B5"/>
    <w:rsid w:val="00A63179"/>
    <w:rsid w:val="00A632D4"/>
    <w:rsid w:val="00A633F8"/>
    <w:rsid w:val="00A63855"/>
    <w:rsid w:val="00A63BAF"/>
    <w:rsid w:val="00A63BE9"/>
    <w:rsid w:val="00A63D77"/>
    <w:rsid w:val="00A63EBF"/>
    <w:rsid w:val="00A64040"/>
    <w:rsid w:val="00A6408C"/>
    <w:rsid w:val="00A64175"/>
    <w:rsid w:val="00A64373"/>
    <w:rsid w:val="00A64796"/>
    <w:rsid w:val="00A64BEE"/>
    <w:rsid w:val="00A64C05"/>
    <w:rsid w:val="00A64C27"/>
    <w:rsid w:val="00A64CF0"/>
    <w:rsid w:val="00A64D39"/>
    <w:rsid w:val="00A64D7B"/>
    <w:rsid w:val="00A64E48"/>
    <w:rsid w:val="00A652BE"/>
    <w:rsid w:val="00A65328"/>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338"/>
    <w:rsid w:val="00A70693"/>
    <w:rsid w:val="00A70999"/>
    <w:rsid w:val="00A70D35"/>
    <w:rsid w:val="00A7111C"/>
    <w:rsid w:val="00A712AC"/>
    <w:rsid w:val="00A71565"/>
    <w:rsid w:val="00A7177F"/>
    <w:rsid w:val="00A71847"/>
    <w:rsid w:val="00A71866"/>
    <w:rsid w:val="00A719A8"/>
    <w:rsid w:val="00A719C1"/>
    <w:rsid w:val="00A7255C"/>
    <w:rsid w:val="00A7256E"/>
    <w:rsid w:val="00A72DE9"/>
    <w:rsid w:val="00A72F6B"/>
    <w:rsid w:val="00A7324A"/>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9B6"/>
    <w:rsid w:val="00A75F3F"/>
    <w:rsid w:val="00A76075"/>
    <w:rsid w:val="00A76202"/>
    <w:rsid w:val="00A76A19"/>
    <w:rsid w:val="00A76D60"/>
    <w:rsid w:val="00A76DA0"/>
    <w:rsid w:val="00A76E48"/>
    <w:rsid w:val="00A77609"/>
    <w:rsid w:val="00A777FD"/>
    <w:rsid w:val="00A77965"/>
    <w:rsid w:val="00A77B1D"/>
    <w:rsid w:val="00A77EAD"/>
    <w:rsid w:val="00A80409"/>
    <w:rsid w:val="00A80E4A"/>
    <w:rsid w:val="00A80EC2"/>
    <w:rsid w:val="00A81091"/>
    <w:rsid w:val="00A81146"/>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40D4"/>
    <w:rsid w:val="00A84710"/>
    <w:rsid w:val="00A84939"/>
    <w:rsid w:val="00A849A4"/>
    <w:rsid w:val="00A84B6E"/>
    <w:rsid w:val="00A854E2"/>
    <w:rsid w:val="00A855F2"/>
    <w:rsid w:val="00A8565B"/>
    <w:rsid w:val="00A859E2"/>
    <w:rsid w:val="00A85ADB"/>
    <w:rsid w:val="00A85B25"/>
    <w:rsid w:val="00A85D2C"/>
    <w:rsid w:val="00A85FEC"/>
    <w:rsid w:val="00A864D5"/>
    <w:rsid w:val="00A86958"/>
    <w:rsid w:val="00A8698E"/>
    <w:rsid w:val="00A86BA7"/>
    <w:rsid w:val="00A86C5F"/>
    <w:rsid w:val="00A870BD"/>
    <w:rsid w:val="00A871E2"/>
    <w:rsid w:val="00A87232"/>
    <w:rsid w:val="00A8733F"/>
    <w:rsid w:val="00A8737C"/>
    <w:rsid w:val="00A87879"/>
    <w:rsid w:val="00A878B7"/>
    <w:rsid w:val="00A87929"/>
    <w:rsid w:val="00A879DA"/>
    <w:rsid w:val="00A87B85"/>
    <w:rsid w:val="00A87C6A"/>
    <w:rsid w:val="00A87DBB"/>
    <w:rsid w:val="00A90088"/>
    <w:rsid w:val="00A901D0"/>
    <w:rsid w:val="00A901FB"/>
    <w:rsid w:val="00A90234"/>
    <w:rsid w:val="00A902CA"/>
    <w:rsid w:val="00A9094B"/>
    <w:rsid w:val="00A90E34"/>
    <w:rsid w:val="00A911E8"/>
    <w:rsid w:val="00A9142A"/>
    <w:rsid w:val="00A91901"/>
    <w:rsid w:val="00A91A37"/>
    <w:rsid w:val="00A91A51"/>
    <w:rsid w:val="00A91B32"/>
    <w:rsid w:val="00A91C3E"/>
    <w:rsid w:val="00A92617"/>
    <w:rsid w:val="00A92959"/>
    <w:rsid w:val="00A92993"/>
    <w:rsid w:val="00A92EEA"/>
    <w:rsid w:val="00A92F75"/>
    <w:rsid w:val="00A930C6"/>
    <w:rsid w:val="00A9383D"/>
    <w:rsid w:val="00A93AFB"/>
    <w:rsid w:val="00A93D88"/>
    <w:rsid w:val="00A94072"/>
    <w:rsid w:val="00A94680"/>
    <w:rsid w:val="00A9493F"/>
    <w:rsid w:val="00A951F2"/>
    <w:rsid w:val="00A9521A"/>
    <w:rsid w:val="00A9531F"/>
    <w:rsid w:val="00A95495"/>
    <w:rsid w:val="00A955EB"/>
    <w:rsid w:val="00A958F5"/>
    <w:rsid w:val="00A95968"/>
    <w:rsid w:val="00A95990"/>
    <w:rsid w:val="00A95EB7"/>
    <w:rsid w:val="00A95FB4"/>
    <w:rsid w:val="00A96591"/>
    <w:rsid w:val="00A9666D"/>
    <w:rsid w:val="00A9678F"/>
    <w:rsid w:val="00A969ED"/>
    <w:rsid w:val="00A96DF2"/>
    <w:rsid w:val="00A97087"/>
    <w:rsid w:val="00A974F1"/>
    <w:rsid w:val="00A9775C"/>
    <w:rsid w:val="00A97803"/>
    <w:rsid w:val="00A97931"/>
    <w:rsid w:val="00A979ED"/>
    <w:rsid w:val="00A97A65"/>
    <w:rsid w:val="00A97CB0"/>
    <w:rsid w:val="00A97CDA"/>
    <w:rsid w:val="00AA05DF"/>
    <w:rsid w:val="00AA06ED"/>
    <w:rsid w:val="00AA078E"/>
    <w:rsid w:val="00AA08D9"/>
    <w:rsid w:val="00AA099A"/>
    <w:rsid w:val="00AA0C2E"/>
    <w:rsid w:val="00AA1035"/>
    <w:rsid w:val="00AA1243"/>
    <w:rsid w:val="00AA19E6"/>
    <w:rsid w:val="00AA1A6B"/>
    <w:rsid w:val="00AA1DB5"/>
    <w:rsid w:val="00AA1E1A"/>
    <w:rsid w:val="00AA2189"/>
    <w:rsid w:val="00AA21A4"/>
    <w:rsid w:val="00AA2AD2"/>
    <w:rsid w:val="00AA2B3C"/>
    <w:rsid w:val="00AA2D05"/>
    <w:rsid w:val="00AA2E0A"/>
    <w:rsid w:val="00AA2F1D"/>
    <w:rsid w:val="00AA3162"/>
    <w:rsid w:val="00AA357D"/>
    <w:rsid w:val="00AA387A"/>
    <w:rsid w:val="00AA396E"/>
    <w:rsid w:val="00AA3CB0"/>
    <w:rsid w:val="00AA4061"/>
    <w:rsid w:val="00AA418C"/>
    <w:rsid w:val="00AA42DF"/>
    <w:rsid w:val="00AA43F1"/>
    <w:rsid w:val="00AA4506"/>
    <w:rsid w:val="00AA4567"/>
    <w:rsid w:val="00AA4696"/>
    <w:rsid w:val="00AA46AE"/>
    <w:rsid w:val="00AA4824"/>
    <w:rsid w:val="00AA4C34"/>
    <w:rsid w:val="00AA4C45"/>
    <w:rsid w:val="00AA4F7F"/>
    <w:rsid w:val="00AA5116"/>
    <w:rsid w:val="00AA5177"/>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324A"/>
    <w:rsid w:val="00AB35F9"/>
    <w:rsid w:val="00AB3646"/>
    <w:rsid w:val="00AB3847"/>
    <w:rsid w:val="00AB3A7D"/>
    <w:rsid w:val="00AB3D6F"/>
    <w:rsid w:val="00AB4223"/>
    <w:rsid w:val="00AB42DB"/>
    <w:rsid w:val="00AB4D72"/>
    <w:rsid w:val="00AB4F9A"/>
    <w:rsid w:val="00AB5010"/>
    <w:rsid w:val="00AB57AC"/>
    <w:rsid w:val="00AB5E01"/>
    <w:rsid w:val="00AB6310"/>
    <w:rsid w:val="00AB687D"/>
    <w:rsid w:val="00AB6BD3"/>
    <w:rsid w:val="00AB6ECE"/>
    <w:rsid w:val="00AB7055"/>
    <w:rsid w:val="00AB7084"/>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3E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065"/>
    <w:rsid w:val="00AC6A52"/>
    <w:rsid w:val="00AC6D6C"/>
    <w:rsid w:val="00AC6EF5"/>
    <w:rsid w:val="00AC71E5"/>
    <w:rsid w:val="00AC744D"/>
    <w:rsid w:val="00AC7BBB"/>
    <w:rsid w:val="00AC7BD9"/>
    <w:rsid w:val="00AC7DE6"/>
    <w:rsid w:val="00AC7E90"/>
    <w:rsid w:val="00AC7F13"/>
    <w:rsid w:val="00AD0BFD"/>
    <w:rsid w:val="00AD0DAC"/>
    <w:rsid w:val="00AD14D4"/>
    <w:rsid w:val="00AD16CA"/>
    <w:rsid w:val="00AD19EA"/>
    <w:rsid w:val="00AD1CD8"/>
    <w:rsid w:val="00AD2688"/>
    <w:rsid w:val="00AD2789"/>
    <w:rsid w:val="00AD2BE8"/>
    <w:rsid w:val="00AD2C63"/>
    <w:rsid w:val="00AD2D3E"/>
    <w:rsid w:val="00AD3117"/>
    <w:rsid w:val="00AD3181"/>
    <w:rsid w:val="00AD326C"/>
    <w:rsid w:val="00AD33C8"/>
    <w:rsid w:val="00AD3524"/>
    <w:rsid w:val="00AD3695"/>
    <w:rsid w:val="00AD3C20"/>
    <w:rsid w:val="00AD3DB0"/>
    <w:rsid w:val="00AD3FA6"/>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5B39"/>
    <w:rsid w:val="00AD5C2B"/>
    <w:rsid w:val="00AD5C7B"/>
    <w:rsid w:val="00AD62C8"/>
    <w:rsid w:val="00AD6BFC"/>
    <w:rsid w:val="00AD6E9D"/>
    <w:rsid w:val="00AD6F65"/>
    <w:rsid w:val="00AD70D7"/>
    <w:rsid w:val="00AD72F7"/>
    <w:rsid w:val="00AD737F"/>
    <w:rsid w:val="00AD774A"/>
    <w:rsid w:val="00AD790E"/>
    <w:rsid w:val="00AD7CD4"/>
    <w:rsid w:val="00AD7E92"/>
    <w:rsid w:val="00AD7F00"/>
    <w:rsid w:val="00AE002F"/>
    <w:rsid w:val="00AE0338"/>
    <w:rsid w:val="00AE07B7"/>
    <w:rsid w:val="00AE081F"/>
    <w:rsid w:val="00AE0858"/>
    <w:rsid w:val="00AE0C43"/>
    <w:rsid w:val="00AE0F8D"/>
    <w:rsid w:val="00AE0FE8"/>
    <w:rsid w:val="00AE110B"/>
    <w:rsid w:val="00AE1144"/>
    <w:rsid w:val="00AE189C"/>
    <w:rsid w:val="00AE194C"/>
    <w:rsid w:val="00AE1B62"/>
    <w:rsid w:val="00AE1D2E"/>
    <w:rsid w:val="00AE1F02"/>
    <w:rsid w:val="00AE1FF4"/>
    <w:rsid w:val="00AE2390"/>
    <w:rsid w:val="00AE23D0"/>
    <w:rsid w:val="00AE26A1"/>
    <w:rsid w:val="00AE26AD"/>
    <w:rsid w:val="00AE2D44"/>
    <w:rsid w:val="00AE3322"/>
    <w:rsid w:val="00AE33EB"/>
    <w:rsid w:val="00AE3556"/>
    <w:rsid w:val="00AE35EF"/>
    <w:rsid w:val="00AE385A"/>
    <w:rsid w:val="00AE4207"/>
    <w:rsid w:val="00AE429D"/>
    <w:rsid w:val="00AE42B9"/>
    <w:rsid w:val="00AE45D0"/>
    <w:rsid w:val="00AE4868"/>
    <w:rsid w:val="00AE4916"/>
    <w:rsid w:val="00AE49F5"/>
    <w:rsid w:val="00AE4A47"/>
    <w:rsid w:val="00AE4DD7"/>
    <w:rsid w:val="00AE4EC7"/>
    <w:rsid w:val="00AE523B"/>
    <w:rsid w:val="00AE5294"/>
    <w:rsid w:val="00AE5398"/>
    <w:rsid w:val="00AE5661"/>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51B"/>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52A"/>
    <w:rsid w:val="00AF5661"/>
    <w:rsid w:val="00AF5764"/>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1AFC"/>
    <w:rsid w:val="00B01FAE"/>
    <w:rsid w:val="00B0207D"/>
    <w:rsid w:val="00B021BA"/>
    <w:rsid w:val="00B021D0"/>
    <w:rsid w:val="00B025C4"/>
    <w:rsid w:val="00B0269D"/>
    <w:rsid w:val="00B027FF"/>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8F"/>
    <w:rsid w:val="00B05AFC"/>
    <w:rsid w:val="00B05C07"/>
    <w:rsid w:val="00B05C8A"/>
    <w:rsid w:val="00B05E47"/>
    <w:rsid w:val="00B05ED1"/>
    <w:rsid w:val="00B065CF"/>
    <w:rsid w:val="00B066C6"/>
    <w:rsid w:val="00B067AA"/>
    <w:rsid w:val="00B067C6"/>
    <w:rsid w:val="00B06897"/>
    <w:rsid w:val="00B068A0"/>
    <w:rsid w:val="00B06BCD"/>
    <w:rsid w:val="00B06BF9"/>
    <w:rsid w:val="00B06C3A"/>
    <w:rsid w:val="00B06C81"/>
    <w:rsid w:val="00B06E5E"/>
    <w:rsid w:val="00B071CC"/>
    <w:rsid w:val="00B074F2"/>
    <w:rsid w:val="00B079BD"/>
    <w:rsid w:val="00B07D93"/>
    <w:rsid w:val="00B07F09"/>
    <w:rsid w:val="00B07F3C"/>
    <w:rsid w:val="00B07F99"/>
    <w:rsid w:val="00B10454"/>
    <w:rsid w:val="00B104DC"/>
    <w:rsid w:val="00B1061D"/>
    <w:rsid w:val="00B10FA2"/>
    <w:rsid w:val="00B11419"/>
    <w:rsid w:val="00B1149D"/>
    <w:rsid w:val="00B1176B"/>
    <w:rsid w:val="00B11D0B"/>
    <w:rsid w:val="00B11D28"/>
    <w:rsid w:val="00B11D83"/>
    <w:rsid w:val="00B11E63"/>
    <w:rsid w:val="00B12876"/>
    <w:rsid w:val="00B12A75"/>
    <w:rsid w:val="00B12BCE"/>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619"/>
    <w:rsid w:val="00B17897"/>
    <w:rsid w:val="00B179BC"/>
    <w:rsid w:val="00B179F3"/>
    <w:rsid w:val="00B201D9"/>
    <w:rsid w:val="00B20A5B"/>
    <w:rsid w:val="00B20B69"/>
    <w:rsid w:val="00B20CAD"/>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8D1"/>
    <w:rsid w:val="00B24BFB"/>
    <w:rsid w:val="00B25567"/>
    <w:rsid w:val="00B255AC"/>
    <w:rsid w:val="00B25AB9"/>
    <w:rsid w:val="00B25CF2"/>
    <w:rsid w:val="00B25F2C"/>
    <w:rsid w:val="00B264AB"/>
    <w:rsid w:val="00B26931"/>
    <w:rsid w:val="00B26DEC"/>
    <w:rsid w:val="00B26EE7"/>
    <w:rsid w:val="00B26FDE"/>
    <w:rsid w:val="00B270A7"/>
    <w:rsid w:val="00B27682"/>
    <w:rsid w:val="00B276F6"/>
    <w:rsid w:val="00B279A1"/>
    <w:rsid w:val="00B30064"/>
    <w:rsid w:val="00B301EB"/>
    <w:rsid w:val="00B30717"/>
    <w:rsid w:val="00B307CC"/>
    <w:rsid w:val="00B309EA"/>
    <w:rsid w:val="00B30D74"/>
    <w:rsid w:val="00B31131"/>
    <w:rsid w:val="00B312A6"/>
    <w:rsid w:val="00B31572"/>
    <w:rsid w:val="00B317BA"/>
    <w:rsid w:val="00B31927"/>
    <w:rsid w:val="00B31BBD"/>
    <w:rsid w:val="00B31F52"/>
    <w:rsid w:val="00B327EF"/>
    <w:rsid w:val="00B32824"/>
    <w:rsid w:val="00B329ED"/>
    <w:rsid w:val="00B33023"/>
    <w:rsid w:val="00B33049"/>
    <w:rsid w:val="00B33902"/>
    <w:rsid w:val="00B342FB"/>
    <w:rsid w:val="00B34D5C"/>
    <w:rsid w:val="00B35237"/>
    <w:rsid w:val="00B352C5"/>
    <w:rsid w:val="00B3545B"/>
    <w:rsid w:val="00B35640"/>
    <w:rsid w:val="00B3576B"/>
    <w:rsid w:val="00B35B11"/>
    <w:rsid w:val="00B35EB6"/>
    <w:rsid w:val="00B3697E"/>
    <w:rsid w:val="00B369A1"/>
    <w:rsid w:val="00B36C2A"/>
    <w:rsid w:val="00B36DFE"/>
    <w:rsid w:val="00B36F97"/>
    <w:rsid w:val="00B37E92"/>
    <w:rsid w:val="00B40072"/>
    <w:rsid w:val="00B400F0"/>
    <w:rsid w:val="00B4047A"/>
    <w:rsid w:val="00B405FB"/>
    <w:rsid w:val="00B40853"/>
    <w:rsid w:val="00B40AF1"/>
    <w:rsid w:val="00B40FB9"/>
    <w:rsid w:val="00B411EA"/>
    <w:rsid w:val="00B413FB"/>
    <w:rsid w:val="00B413FF"/>
    <w:rsid w:val="00B4140E"/>
    <w:rsid w:val="00B41428"/>
    <w:rsid w:val="00B41543"/>
    <w:rsid w:val="00B418A2"/>
    <w:rsid w:val="00B418B8"/>
    <w:rsid w:val="00B41D06"/>
    <w:rsid w:val="00B420AA"/>
    <w:rsid w:val="00B4220D"/>
    <w:rsid w:val="00B4235F"/>
    <w:rsid w:val="00B42552"/>
    <w:rsid w:val="00B427F0"/>
    <w:rsid w:val="00B42BD1"/>
    <w:rsid w:val="00B42CAE"/>
    <w:rsid w:val="00B42DC1"/>
    <w:rsid w:val="00B42E62"/>
    <w:rsid w:val="00B42E80"/>
    <w:rsid w:val="00B4310D"/>
    <w:rsid w:val="00B43567"/>
    <w:rsid w:val="00B43741"/>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D68"/>
    <w:rsid w:val="00B46E09"/>
    <w:rsid w:val="00B46EB1"/>
    <w:rsid w:val="00B4743D"/>
    <w:rsid w:val="00B476B3"/>
    <w:rsid w:val="00B47B7D"/>
    <w:rsid w:val="00B47BCC"/>
    <w:rsid w:val="00B47F07"/>
    <w:rsid w:val="00B50AB4"/>
    <w:rsid w:val="00B5175D"/>
    <w:rsid w:val="00B51786"/>
    <w:rsid w:val="00B51DB8"/>
    <w:rsid w:val="00B51DBF"/>
    <w:rsid w:val="00B51DC8"/>
    <w:rsid w:val="00B522A8"/>
    <w:rsid w:val="00B52474"/>
    <w:rsid w:val="00B524E3"/>
    <w:rsid w:val="00B52576"/>
    <w:rsid w:val="00B52611"/>
    <w:rsid w:val="00B52A21"/>
    <w:rsid w:val="00B52BE8"/>
    <w:rsid w:val="00B52D1C"/>
    <w:rsid w:val="00B52DCA"/>
    <w:rsid w:val="00B530ED"/>
    <w:rsid w:val="00B531F1"/>
    <w:rsid w:val="00B534B3"/>
    <w:rsid w:val="00B53738"/>
    <w:rsid w:val="00B53A48"/>
    <w:rsid w:val="00B5408A"/>
    <w:rsid w:val="00B541E0"/>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0F0"/>
    <w:rsid w:val="00B6012D"/>
    <w:rsid w:val="00B6026A"/>
    <w:rsid w:val="00B60578"/>
    <w:rsid w:val="00B607F6"/>
    <w:rsid w:val="00B609DB"/>
    <w:rsid w:val="00B60E54"/>
    <w:rsid w:val="00B61241"/>
    <w:rsid w:val="00B6125F"/>
    <w:rsid w:val="00B617B5"/>
    <w:rsid w:val="00B61CD6"/>
    <w:rsid w:val="00B61D74"/>
    <w:rsid w:val="00B61E67"/>
    <w:rsid w:val="00B61F2B"/>
    <w:rsid w:val="00B61FA7"/>
    <w:rsid w:val="00B62198"/>
    <w:rsid w:val="00B62537"/>
    <w:rsid w:val="00B626EC"/>
    <w:rsid w:val="00B629A6"/>
    <w:rsid w:val="00B62F00"/>
    <w:rsid w:val="00B6303C"/>
    <w:rsid w:val="00B6363C"/>
    <w:rsid w:val="00B6376D"/>
    <w:rsid w:val="00B639A0"/>
    <w:rsid w:val="00B63F15"/>
    <w:rsid w:val="00B6401D"/>
    <w:rsid w:val="00B64757"/>
    <w:rsid w:val="00B6482C"/>
    <w:rsid w:val="00B64E5A"/>
    <w:rsid w:val="00B64E86"/>
    <w:rsid w:val="00B64FA1"/>
    <w:rsid w:val="00B6519A"/>
    <w:rsid w:val="00B653AD"/>
    <w:rsid w:val="00B6574B"/>
    <w:rsid w:val="00B65B2D"/>
    <w:rsid w:val="00B65E5C"/>
    <w:rsid w:val="00B6608D"/>
    <w:rsid w:val="00B662B2"/>
    <w:rsid w:val="00B66A4D"/>
    <w:rsid w:val="00B66AF7"/>
    <w:rsid w:val="00B66D3C"/>
    <w:rsid w:val="00B66E2B"/>
    <w:rsid w:val="00B66E3D"/>
    <w:rsid w:val="00B67317"/>
    <w:rsid w:val="00B677D8"/>
    <w:rsid w:val="00B67CB9"/>
    <w:rsid w:val="00B7002C"/>
    <w:rsid w:val="00B700E5"/>
    <w:rsid w:val="00B7018C"/>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95C"/>
    <w:rsid w:val="00B74D4D"/>
    <w:rsid w:val="00B74E05"/>
    <w:rsid w:val="00B74FAC"/>
    <w:rsid w:val="00B759F9"/>
    <w:rsid w:val="00B75BB2"/>
    <w:rsid w:val="00B75BD4"/>
    <w:rsid w:val="00B75BF0"/>
    <w:rsid w:val="00B75E98"/>
    <w:rsid w:val="00B76463"/>
    <w:rsid w:val="00B76554"/>
    <w:rsid w:val="00B7667C"/>
    <w:rsid w:val="00B76864"/>
    <w:rsid w:val="00B7710E"/>
    <w:rsid w:val="00B77211"/>
    <w:rsid w:val="00B77407"/>
    <w:rsid w:val="00B7752D"/>
    <w:rsid w:val="00B77CF8"/>
    <w:rsid w:val="00B77CFF"/>
    <w:rsid w:val="00B803FF"/>
    <w:rsid w:val="00B8054F"/>
    <w:rsid w:val="00B80946"/>
    <w:rsid w:val="00B81097"/>
    <w:rsid w:val="00B812AB"/>
    <w:rsid w:val="00B812B9"/>
    <w:rsid w:val="00B813DE"/>
    <w:rsid w:val="00B814AF"/>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C1C"/>
    <w:rsid w:val="00B86CE0"/>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203D"/>
    <w:rsid w:val="00B92647"/>
    <w:rsid w:val="00B92651"/>
    <w:rsid w:val="00B927EC"/>
    <w:rsid w:val="00B92A60"/>
    <w:rsid w:val="00B92E75"/>
    <w:rsid w:val="00B92EB6"/>
    <w:rsid w:val="00B92FED"/>
    <w:rsid w:val="00B9318E"/>
    <w:rsid w:val="00B932E0"/>
    <w:rsid w:val="00B93364"/>
    <w:rsid w:val="00B9349F"/>
    <w:rsid w:val="00B93F2B"/>
    <w:rsid w:val="00B94264"/>
    <w:rsid w:val="00B944EE"/>
    <w:rsid w:val="00B94817"/>
    <w:rsid w:val="00B948F8"/>
    <w:rsid w:val="00B94EBD"/>
    <w:rsid w:val="00B94EE5"/>
    <w:rsid w:val="00B95301"/>
    <w:rsid w:val="00B959CF"/>
    <w:rsid w:val="00B95A46"/>
    <w:rsid w:val="00B95B99"/>
    <w:rsid w:val="00B96056"/>
    <w:rsid w:val="00B963D8"/>
    <w:rsid w:val="00B9692D"/>
    <w:rsid w:val="00B96D1E"/>
    <w:rsid w:val="00B96F17"/>
    <w:rsid w:val="00B96FC4"/>
    <w:rsid w:val="00B970B7"/>
    <w:rsid w:val="00B975EB"/>
    <w:rsid w:val="00B977F1"/>
    <w:rsid w:val="00B97FDA"/>
    <w:rsid w:val="00BA0590"/>
    <w:rsid w:val="00BA0A4D"/>
    <w:rsid w:val="00BA0C5C"/>
    <w:rsid w:val="00BA0D63"/>
    <w:rsid w:val="00BA0DDA"/>
    <w:rsid w:val="00BA130B"/>
    <w:rsid w:val="00BA147E"/>
    <w:rsid w:val="00BA1ADB"/>
    <w:rsid w:val="00BA1BFE"/>
    <w:rsid w:val="00BA25A7"/>
    <w:rsid w:val="00BA2814"/>
    <w:rsid w:val="00BA2910"/>
    <w:rsid w:val="00BA2A53"/>
    <w:rsid w:val="00BA2B63"/>
    <w:rsid w:val="00BA30BF"/>
    <w:rsid w:val="00BA30DB"/>
    <w:rsid w:val="00BA386C"/>
    <w:rsid w:val="00BA3A03"/>
    <w:rsid w:val="00BA3BEF"/>
    <w:rsid w:val="00BA3D3B"/>
    <w:rsid w:val="00BA3D9E"/>
    <w:rsid w:val="00BA3E71"/>
    <w:rsid w:val="00BA46AB"/>
    <w:rsid w:val="00BA4720"/>
    <w:rsid w:val="00BA4755"/>
    <w:rsid w:val="00BA56ED"/>
    <w:rsid w:val="00BA5958"/>
    <w:rsid w:val="00BA5A54"/>
    <w:rsid w:val="00BA60D6"/>
    <w:rsid w:val="00BA6381"/>
    <w:rsid w:val="00BA66A3"/>
    <w:rsid w:val="00BA66BF"/>
    <w:rsid w:val="00BA6938"/>
    <w:rsid w:val="00BA6E54"/>
    <w:rsid w:val="00BA7A2C"/>
    <w:rsid w:val="00BA7A68"/>
    <w:rsid w:val="00BA7D91"/>
    <w:rsid w:val="00BA7E0B"/>
    <w:rsid w:val="00BA7ED7"/>
    <w:rsid w:val="00BA7F6D"/>
    <w:rsid w:val="00BB010F"/>
    <w:rsid w:val="00BB0610"/>
    <w:rsid w:val="00BB062E"/>
    <w:rsid w:val="00BB0829"/>
    <w:rsid w:val="00BB09A6"/>
    <w:rsid w:val="00BB0A68"/>
    <w:rsid w:val="00BB0E77"/>
    <w:rsid w:val="00BB1648"/>
    <w:rsid w:val="00BB1A7D"/>
    <w:rsid w:val="00BB1B0A"/>
    <w:rsid w:val="00BB1BF3"/>
    <w:rsid w:val="00BB1D37"/>
    <w:rsid w:val="00BB1DB5"/>
    <w:rsid w:val="00BB1EA6"/>
    <w:rsid w:val="00BB20F8"/>
    <w:rsid w:val="00BB233B"/>
    <w:rsid w:val="00BB233C"/>
    <w:rsid w:val="00BB24F9"/>
    <w:rsid w:val="00BB28B2"/>
    <w:rsid w:val="00BB2E1C"/>
    <w:rsid w:val="00BB2F40"/>
    <w:rsid w:val="00BB3025"/>
    <w:rsid w:val="00BB3078"/>
    <w:rsid w:val="00BB3257"/>
    <w:rsid w:val="00BB3427"/>
    <w:rsid w:val="00BB35A4"/>
    <w:rsid w:val="00BB3917"/>
    <w:rsid w:val="00BB3A04"/>
    <w:rsid w:val="00BB3CD7"/>
    <w:rsid w:val="00BB3DFC"/>
    <w:rsid w:val="00BB3FB5"/>
    <w:rsid w:val="00BB430E"/>
    <w:rsid w:val="00BB4596"/>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6DAC"/>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BD9"/>
    <w:rsid w:val="00BC4FB2"/>
    <w:rsid w:val="00BC513C"/>
    <w:rsid w:val="00BC5338"/>
    <w:rsid w:val="00BC56B7"/>
    <w:rsid w:val="00BC56D7"/>
    <w:rsid w:val="00BC56F5"/>
    <w:rsid w:val="00BC5A34"/>
    <w:rsid w:val="00BC5E29"/>
    <w:rsid w:val="00BC60C0"/>
    <w:rsid w:val="00BC615A"/>
    <w:rsid w:val="00BC6778"/>
    <w:rsid w:val="00BC6EE1"/>
    <w:rsid w:val="00BC7736"/>
    <w:rsid w:val="00BC7790"/>
    <w:rsid w:val="00BC7877"/>
    <w:rsid w:val="00BC78D7"/>
    <w:rsid w:val="00BC7940"/>
    <w:rsid w:val="00BC7A93"/>
    <w:rsid w:val="00BC7C73"/>
    <w:rsid w:val="00BC7E45"/>
    <w:rsid w:val="00BD0003"/>
    <w:rsid w:val="00BD021C"/>
    <w:rsid w:val="00BD02E5"/>
    <w:rsid w:val="00BD02F3"/>
    <w:rsid w:val="00BD0908"/>
    <w:rsid w:val="00BD0948"/>
    <w:rsid w:val="00BD0AEC"/>
    <w:rsid w:val="00BD0B17"/>
    <w:rsid w:val="00BD0D9F"/>
    <w:rsid w:val="00BD0E80"/>
    <w:rsid w:val="00BD0F76"/>
    <w:rsid w:val="00BD1129"/>
    <w:rsid w:val="00BD137A"/>
    <w:rsid w:val="00BD1878"/>
    <w:rsid w:val="00BD250D"/>
    <w:rsid w:val="00BD2623"/>
    <w:rsid w:val="00BD2866"/>
    <w:rsid w:val="00BD2F5F"/>
    <w:rsid w:val="00BD309E"/>
    <w:rsid w:val="00BD30DF"/>
    <w:rsid w:val="00BD3391"/>
    <w:rsid w:val="00BD356F"/>
    <w:rsid w:val="00BD36D4"/>
    <w:rsid w:val="00BD3D5D"/>
    <w:rsid w:val="00BD42B9"/>
    <w:rsid w:val="00BD42E2"/>
    <w:rsid w:val="00BD432C"/>
    <w:rsid w:val="00BD455F"/>
    <w:rsid w:val="00BD457E"/>
    <w:rsid w:val="00BD4C60"/>
    <w:rsid w:val="00BD58C3"/>
    <w:rsid w:val="00BD5F34"/>
    <w:rsid w:val="00BD6071"/>
    <w:rsid w:val="00BD6270"/>
    <w:rsid w:val="00BD66D0"/>
    <w:rsid w:val="00BD69A1"/>
    <w:rsid w:val="00BD6BF6"/>
    <w:rsid w:val="00BD6EE2"/>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6A5"/>
    <w:rsid w:val="00BE177E"/>
    <w:rsid w:val="00BE18D5"/>
    <w:rsid w:val="00BE1A5B"/>
    <w:rsid w:val="00BE1E9B"/>
    <w:rsid w:val="00BE1F98"/>
    <w:rsid w:val="00BE20DE"/>
    <w:rsid w:val="00BE2152"/>
    <w:rsid w:val="00BE2155"/>
    <w:rsid w:val="00BE2318"/>
    <w:rsid w:val="00BE2786"/>
    <w:rsid w:val="00BE2AB8"/>
    <w:rsid w:val="00BE2E1A"/>
    <w:rsid w:val="00BE2F21"/>
    <w:rsid w:val="00BE2FDE"/>
    <w:rsid w:val="00BE3282"/>
    <w:rsid w:val="00BE344F"/>
    <w:rsid w:val="00BE366F"/>
    <w:rsid w:val="00BE38DA"/>
    <w:rsid w:val="00BE401D"/>
    <w:rsid w:val="00BE40B1"/>
    <w:rsid w:val="00BE413D"/>
    <w:rsid w:val="00BE4231"/>
    <w:rsid w:val="00BE4283"/>
    <w:rsid w:val="00BE43FB"/>
    <w:rsid w:val="00BE4566"/>
    <w:rsid w:val="00BE48FA"/>
    <w:rsid w:val="00BE4920"/>
    <w:rsid w:val="00BE49FC"/>
    <w:rsid w:val="00BE4DFD"/>
    <w:rsid w:val="00BE50E0"/>
    <w:rsid w:val="00BE521E"/>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E7D3B"/>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7F4"/>
    <w:rsid w:val="00BF383B"/>
    <w:rsid w:val="00BF39C7"/>
    <w:rsid w:val="00BF3E5D"/>
    <w:rsid w:val="00BF3F38"/>
    <w:rsid w:val="00BF4130"/>
    <w:rsid w:val="00BF45E9"/>
    <w:rsid w:val="00BF4C5E"/>
    <w:rsid w:val="00BF4CB6"/>
    <w:rsid w:val="00BF4DAF"/>
    <w:rsid w:val="00BF5220"/>
    <w:rsid w:val="00BF5372"/>
    <w:rsid w:val="00BF53CA"/>
    <w:rsid w:val="00BF558F"/>
    <w:rsid w:val="00BF560F"/>
    <w:rsid w:val="00BF572D"/>
    <w:rsid w:val="00BF596C"/>
    <w:rsid w:val="00BF5C45"/>
    <w:rsid w:val="00BF5C77"/>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93F"/>
    <w:rsid w:val="00C03C8F"/>
    <w:rsid w:val="00C03CD6"/>
    <w:rsid w:val="00C03CE9"/>
    <w:rsid w:val="00C04045"/>
    <w:rsid w:val="00C040D9"/>
    <w:rsid w:val="00C04259"/>
    <w:rsid w:val="00C04275"/>
    <w:rsid w:val="00C04510"/>
    <w:rsid w:val="00C0470C"/>
    <w:rsid w:val="00C04BA2"/>
    <w:rsid w:val="00C04D5F"/>
    <w:rsid w:val="00C050C0"/>
    <w:rsid w:val="00C05C73"/>
    <w:rsid w:val="00C05C82"/>
    <w:rsid w:val="00C05F68"/>
    <w:rsid w:val="00C0616F"/>
    <w:rsid w:val="00C06393"/>
    <w:rsid w:val="00C06834"/>
    <w:rsid w:val="00C06BB4"/>
    <w:rsid w:val="00C070DB"/>
    <w:rsid w:val="00C075F4"/>
    <w:rsid w:val="00C07607"/>
    <w:rsid w:val="00C076A5"/>
    <w:rsid w:val="00C07775"/>
    <w:rsid w:val="00C077DE"/>
    <w:rsid w:val="00C100BD"/>
    <w:rsid w:val="00C1027A"/>
    <w:rsid w:val="00C104AE"/>
    <w:rsid w:val="00C108E5"/>
    <w:rsid w:val="00C10B4F"/>
    <w:rsid w:val="00C10C8D"/>
    <w:rsid w:val="00C110C3"/>
    <w:rsid w:val="00C11135"/>
    <w:rsid w:val="00C11268"/>
    <w:rsid w:val="00C1160D"/>
    <w:rsid w:val="00C11980"/>
    <w:rsid w:val="00C11C4D"/>
    <w:rsid w:val="00C11E7B"/>
    <w:rsid w:val="00C12281"/>
    <w:rsid w:val="00C126E9"/>
    <w:rsid w:val="00C12BBB"/>
    <w:rsid w:val="00C12FFC"/>
    <w:rsid w:val="00C13131"/>
    <w:rsid w:val="00C13285"/>
    <w:rsid w:val="00C13B13"/>
    <w:rsid w:val="00C13B25"/>
    <w:rsid w:val="00C13BE5"/>
    <w:rsid w:val="00C13C1C"/>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5C2"/>
    <w:rsid w:val="00C175FF"/>
    <w:rsid w:val="00C176BF"/>
    <w:rsid w:val="00C17AA3"/>
    <w:rsid w:val="00C17B12"/>
    <w:rsid w:val="00C17B28"/>
    <w:rsid w:val="00C20006"/>
    <w:rsid w:val="00C2025A"/>
    <w:rsid w:val="00C2029A"/>
    <w:rsid w:val="00C2074E"/>
    <w:rsid w:val="00C20916"/>
    <w:rsid w:val="00C20955"/>
    <w:rsid w:val="00C20A4D"/>
    <w:rsid w:val="00C20BBC"/>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7C"/>
    <w:rsid w:val="00C2308F"/>
    <w:rsid w:val="00C23222"/>
    <w:rsid w:val="00C2332C"/>
    <w:rsid w:val="00C23456"/>
    <w:rsid w:val="00C239AC"/>
    <w:rsid w:val="00C23BFA"/>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1AD5"/>
    <w:rsid w:val="00C32041"/>
    <w:rsid w:val="00C321DD"/>
    <w:rsid w:val="00C322B6"/>
    <w:rsid w:val="00C32937"/>
    <w:rsid w:val="00C32B92"/>
    <w:rsid w:val="00C32DEA"/>
    <w:rsid w:val="00C32F4B"/>
    <w:rsid w:val="00C32FBE"/>
    <w:rsid w:val="00C33358"/>
    <w:rsid w:val="00C33426"/>
    <w:rsid w:val="00C3387B"/>
    <w:rsid w:val="00C33A22"/>
    <w:rsid w:val="00C33E41"/>
    <w:rsid w:val="00C33F93"/>
    <w:rsid w:val="00C34050"/>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09F2"/>
    <w:rsid w:val="00C41156"/>
    <w:rsid w:val="00C412C1"/>
    <w:rsid w:val="00C4153B"/>
    <w:rsid w:val="00C41990"/>
    <w:rsid w:val="00C41CA7"/>
    <w:rsid w:val="00C41E60"/>
    <w:rsid w:val="00C421DD"/>
    <w:rsid w:val="00C42B5F"/>
    <w:rsid w:val="00C42C98"/>
    <w:rsid w:val="00C42FB4"/>
    <w:rsid w:val="00C433C4"/>
    <w:rsid w:val="00C43601"/>
    <w:rsid w:val="00C4382C"/>
    <w:rsid w:val="00C438F7"/>
    <w:rsid w:val="00C43A7E"/>
    <w:rsid w:val="00C43B6D"/>
    <w:rsid w:val="00C44267"/>
    <w:rsid w:val="00C446DE"/>
    <w:rsid w:val="00C4496F"/>
    <w:rsid w:val="00C45114"/>
    <w:rsid w:val="00C45323"/>
    <w:rsid w:val="00C45369"/>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A38"/>
    <w:rsid w:val="00C47B78"/>
    <w:rsid w:val="00C47ED4"/>
    <w:rsid w:val="00C500D5"/>
    <w:rsid w:val="00C5045F"/>
    <w:rsid w:val="00C5072E"/>
    <w:rsid w:val="00C50C8B"/>
    <w:rsid w:val="00C51148"/>
    <w:rsid w:val="00C514B5"/>
    <w:rsid w:val="00C514BF"/>
    <w:rsid w:val="00C51504"/>
    <w:rsid w:val="00C5171F"/>
    <w:rsid w:val="00C51AD1"/>
    <w:rsid w:val="00C51BBC"/>
    <w:rsid w:val="00C5276D"/>
    <w:rsid w:val="00C5289D"/>
    <w:rsid w:val="00C52937"/>
    <w:rsid w:val="00C529A1"/>
    <w:rsid w:val="00C52AD9"/>
    <w:rsid w:val="00C5305C"/>
    <w:rsid w:val="00C5307B"/>
    <w:rsid w:val="00C53240"/>
    <w:rsid w:val="00C5354D"/>
    <w:rsid w:val="00C53826"/>
    <w:rsid w:val="00C53C47"/>
    <w:rsid w:val="00C53D1E"/>
    <w:rsid w:val="00C53F6A"/>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5D5D"/>
    <w:rsid w:val="00C561AC"/>
    <w:rsid w:val="00C56341"/>
    <w:rsid w:val="00C563D2"/>
    <w:rsid w:val="00C567EA"/>
    <w:rsid w:val="00C56896"/>
    <w:rsid w:val="00C57126"/>
    <w:rsid w:val="00C57279"/>
    <w:rsid w:val="00C573DE"/>
    <w:rsid w:val="00C574A3"/>
    <w:rsid w:val="00C575A7"/>
    <w:rsid w:val="00C6023C"/>
    <w:rsid w:val="00C60691"/>
    <w:rsid w:val="00C609F0"/>
    <w:rsid w:val="00C60E81"/>
    <w:rsid w:val="00C61018"/>
    <w:rsid w:val="00C61179"/>
    <w:rsid w:val="00C611C7"/>
    <w:rsid w:val="00C61250"/>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8E6"/>
    <w:rsid w:val="00C65F1E"/>
    <w:rsid w:val="00C65F25"/>
    <w:rsid w:val="00C6642D"/>
    <w:rsid w:val="00C66655"/>
    <w:rsid w:val="00C66746"/>
    <w:rsid w:val="00C667F7"/>
    <w:rsid w:val="00C66924"/>
    <w:rsid w:val="00C66F2C"/>
    <w:rsid w:val="00C66FF2"/>
    <w:rsid w:val="00C671E4"/>
    <w:rsid w:val="00C67389"/>
    <w:rsid w:val="00C673EC"/>
    <w:rsid w:val="00C6765A"/>
    <w:rsid w:val="00C67717"/>
    <w:rsid w:val="00C678BF"/>
    <w:rsid w:val="00C67C2F"/>
    <w:rsid w:val="00C67ED1"/>
    <w:rsid w:val="00C67EE4"/>
    <w:rsid w:val="00C70170"/>
    <w:rsid w:val="00C70292"/>
    <w:rsid w:val="00C70401"/>
    <w:rsid w:val="00C70CA0"/>
    <w:rsid w:val="00C71440"/>
    <w:rsid w:val="00C71CCD"/>
    <w:rsid w:val="00C71E79"/>
    <w:rsid w:val="00C71FD7"/>
    <w:rsid w:val="00C726A8"/>
    <w:rsid w:val="00C727F0"/>
    <w:rsid w:val="00C72CE1"/>
    <w:rsid w:val="00C72DBD"/>
    <w:rsid w:val="00C72E66"/>
    <w:rsid w:val="00C73281"/>
    <w:rsid w:val="00C74D7F"/>
    <w:rsid w:val="00C74EE5"/>
    <w:rsid w:val="00C75042"/>
    <w:rsid w:val="00C75341"/>
    <w:rsid w:val="00C757D2"/>
    <w:rsid w:val="00C75971"/>
    <w:rsid w:val="00C75B31"/>
    <w:rsid w:val="00C75E05"/>
    <w:rsid w:val="00C75EDA"/>
    <w:rsid w:val="00C76998"/>
    <w:rsid w:val="00C76BD3"/>
    <w:rsid w:val="00C76CBC"/>
    <w:rsid w:val="00C76E26"/>
    <w:rsid w:val="00C76FAD"/>
    <w:rsid w:val="00C775AD"/>
    <w:rsid w:val="00C77737"/>
    <w:rsid w:val="00C77D70"/>
    <w:rsid w:val="00C77F35"/>
    <w:rsid w:val="00C77FF7"/>
    <w:rsid w:val="00C80096"/>
    <w:rsid w:val="00C802BD"/>
    <w:rsid w:val="00C8049A"/>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4F"/>
    <w:rsid w:val="00C84594"/>
    <w:rsid w:val="00C8459F"/>
    <w:rsid w:val="00C846EE"/>
    <w:rsid w:val="00C84843"/>
    <w:rsid w:val="00C85354"/>
    <w:rsid w:val="00C853AE"/>
    <w:rsid w:val="00C85511"/>
    <w:rsid w:val="00C85BC0"/>
    <w:rsid w:val="00C85C23"/>
    <w:rsid w:val="00C86452"/>
    <w:rsid w:val="00C8683E"/>
    <w:rsid w:val="00C86AA4"/>
    <w:rsid w:val="00C86B4A"/>
    <w:rsid w:val="00C86E6C"/>
    <w:rsid w:val="00C870B1"/>
    <w:rsid w:val="00C87103"/>
    <w:rsid w:val="00C8757B"/>
    <w:rsid w:val="00C879BC"/>
    <w:rsid w:val="00C87AAB"/>
    <w:rsid w:val="00C87CAF"/>
    <w:rsid w:val="00C9015F"/>
    <w:rsid w:val="00C90612"/>
    <w:rsid w:val="00C9088B"/>
    <w:rsid w:val="00C90B26"/>
    <w:rsid w:val="00C90CAA"/>
    <w:rsid w:val="00C9123A"/>
    <w:rsid w:val="00C91292"/>
    <w:rsid w:val="00C91C1B"/>
    <w:rsid w:val="00C91C2D"/>
    <w:rsid w:val="00C91DE9"/>
    <w:rsid w:val="00C9252D"/>
    <w:rsid w:val="00C925FA"/>
    <w:rsid w:val="00C9299B"/>
    <w:rsid w:val="00C92B1C"/>
    <w:rsid w:val="00C92E24"/>
    <w:rsid w:val="00C932A0"/>
    <w:rsid w:val="00C933E9"/>
    <w:rsid w:val="00C933F6"/>
    <w:rsid w:val="00C93616"/>
    <w:rsid w:val="00C936BA"/>
    <w:rsid w:val="00C93813"/>
    <w:rsid w:val="00C93A92"/>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7A0"/>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A6F"/>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797"/>
    <w:rsid w:val="00CA4917"/>
    <w:rsid w:val="00CA4B2B"/>
    <w:rsid w:val="00CA4E94"/>
    <w:rsid w:val="00CA4F4A"/>
    <w:rsid w:val="00CA5786"/>
    <w:rsid w:val="00CA5FB7"/>
    <w:rsid w:val="00CA5FD8"/>
    <w:rsid w:val="00CA61D7"/>
    <w:rsid w:val="00CA6642"/>
    <w:rsid w:val="00CA67CC"/>
    <w:rsid w:val="00CA6A2E"/>
    <w:rsid w:val="00CA6BD4"/>
    <w:rsid w:val="00CA70BC"/>
    <w:rsid w:val="00CA7291"/>
    <w:rsid w:val="00CA7481"/>
    <w:rsid w:val="00CA75F7"/>
    <w:rsid w:val="00CA7665"/>
    <w:rsid w:val="00CA7985"/>
    <w:rsid w:val="00CB00B5"/>
    <w:rsid w:val="00CB057E"/>
    <w:rsid w:val="00CB101D"/>
    <w:rsid w:val="00CB1109"/>
    <w:rsid w:val="00CB150B"/>
    <w:rsid w:val="00CB15F9"/>
    <w:rsid w:val="00CB192C"/>
    <w:rsid w:val="00CB19F7"/>
    <w:rsid w:val="00CB1B97"/>
    <w:rsid w:val="00CB1FEF"/>
    <w:rsid w:val="00CB232C"/>
    <w:rsid w:val="00CB23B0"/>
    <w:rsid w:val="00CB2C9C"/>
    <w:rsid w:val="00CB2DA1"/>
    <w:rsid w:val="00CB2DD3"/>
    <w:rsid w:val="00CB3052"/>
    <w:rsid w:val="00CB3275"/>
    <w:rsid w:val="00CB33AD"/>
    <w:rsid w:val="00CB3655"/>
    <w:rsid w:val="00CB37E8"/>
    <w:rsid w:val="00CB3B35"/>
    <w:rsid w:val="00CB3F53"/>
    <w:rsid w:val="00CB3F7E"/>
    <w:rsid w:val="00CB421A"/>
    <w:rsid w:val="00CB424D"/>
    <w:rsid w:val="00CB42F7"/>
    <w:rsid w:val="00CB465F"/>
    <w:rsid w:val="00CB4937"/>
    <w:rsid w:val="00CB4AE4"/>
    <w:rsid w:val="00CB4B40"/>
    <w:rsid w:val="00CB4BAC"/>
    <w:rsid w:val="00CB4E96"/>
    <w:rsid w:val="00CB4F9C"/>
    <w:rsid w:val="00CB4FDD"/>
    <w:rsid w:val="00CB51B9"/>
    <w:rsid w:val="00CB5584"/>
    <w:rsid w:val="00CB5A7A"/>
    <w:rsid w:val="00CB5D6B"/>
    <w:rsid w:val="00CB6276"/>
    <w:rsid w:val="00CB6707"/>
    <w:rsid w:val="00CB674D"/>
    <w:rsid w:val="00CB6D40"/>
    <w:rsid w:val="00CB6E51"/>
    <w:rsid w:val="00CB6EC1"/>
    <w:rsid w:val="00CB6FA4"/>
    <w:rsid w:val="00CB70F7"/>
    <w:rsid w:val="00CB752F"/>
    <w:rsid w:val="00CB79B0"/>
    <w:rsid w:val="00CB7BAD"/>
    <w:rsid w:val="00CB7DA0"/>
    <w:rsid w:val="00CB7FB8"/>
    <w:rsid w:val="00CB7FCA"/>
    <w:rsid w:val="00CC0111"/>
    <w:rsid w:val="00CC0165"/>
    <w:rsid w:val="00CC0466"/>
    <w:rsid w:val="00CC0494"/>
    <w:rsid w:val="00CC09D5"/>
    <w:rsid w:val="00CC0D6C"/>
    <w:rsid w:val="00CC1069"/>
    <w:rsid w:val="00CC10D6"/>
    <w:rsid w:val="00CC11E9"/>
    <w:rsid w:val="00CC12AF"/>
    <w:rsid w:val="00CC13AA"/>
    <w:rsid w:val="00CC1424"/>
    <w:rsid w:val="00CC1641"/>
    <w:rsid w:val="00CC1A90"/>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560"/>
    <w:rsid w:val="00CC6662"/>
    <w:rsid w:val="00CC6C7D"/>
    <w:rsid w:val="00CC7001"/>
    <w:rsid w:val="00CC71AD"/>
    <w:rsid w:val="00CD00F8"/>
    <w:rsid w:val="00CD03AF"/>
    <w:rsid w:val="00CD073C"/>
    <w:rsid w:val="00CD097A"/>
    <w:rsid w:val="00CD0AB5"/>
    <w:rsid w:val="00CD0B32"/>
    <w:rsid w:val="00CD0F96"/>
    <w:rsid w:val="00CD149A"/>
    <w:rsid w:val="00CD14B7"/>
    <w:rsid w:val="00CD176C"/>
    <w:rsid w:val="00CD1BBC"/>
    <w:rsid w:val="00CD1C37"/>
    <w:rsid w:val="00CD1C80"/>
    <w:rsid w:val="00CD1D87"/>
    <w:rsid w:val="00CD24E9"/>
    <w:rsid w:val="00CD2638"/>
    <w:rsid w:val="00CD2811"/>
    <w:rsid w:val="00CD283E"/>
    <w:rsid w:val="00CD2A86"/>
    <w:rsid w:val="00CD2C13"/>
    <w:rsid w:val="00CD2D17"/>
    <w:rsid w:val="00CD3575"/>
    <w:rsid w:val="00CD3AE0"/>
    <w:rsid w:val="00CD3CFB"/>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95C"/>
    <w:rsid w:val="00CD7F67"/>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137"/>
    <w:rsid w:val="00CE359E"/>
    <w:rsid w:val="00CE3629"/>
    <w:rsid w:val="00CE3935"/>
    <w:rsid w:val="00CE3A2B"/>
    <w:rsid w:val="00CE3B72"/>
    <w:rsid w:val="00CE3DF8"/>
    <w:rsid w:val="00CE3F54"/>
    <w:rsid w:val="00CE417D"/>
    <w:rsid w:val="00CE48E8"/>
    <w:rsid w:val="00CE4D37"/>
    <w:rsid w:val="00CE4D85"/>
    <w:rsid w:val="00CE4DB8"/>
    <w:rsid w:val="00CE55A7"/>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AF2"/>
    <w:rsid w:val="00CF1F74"/>
    <w:rsid w:val="00CF25B0"/>
    <w:rsid w:val="00CF2603"/>
    <w:rsid w:val="00CF27C7"/>
    <w:rsid w:val="00CF2D82"/>
    <w:rsid w:val="00CF304F"/>
    <w:rsid w:val="00CF3117"/>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B1"/>
    <w:rsid w:val="00CF61FB"/>
    <w:rsid w:val="00CF7171"/>
    <w:rsid w:val="00CF7750"/>
    <w:rsid w:val="00CF77C0"/>
    <w:rsid w:val="00CF7C58"/>
    <w:rsid w:val="00CF7FB5"/>
    <w:rsid w:val="00D00027"/>
    <w:rsid w:val="00D000B5"/>
    <w:rsid w:val="00D00247"/>
    <w:rsid w:val="00D0033A"/>
    <w:rsid w:val="00D003F4"/>
    <w:rsid w:val="00D0064B"/>
    <w:rsid w:val="00D00BF4"/>
    <w:rsid w:val="00D00F0F"/>
    <w:rsid w:val="00D00F2F"/>
    <w:rsid w:val="00D01232"/>
    <w:rsid w:val="00D01851"/>
    <w:rsid w:val="00D0190F"/>
    <w:rsid w:val="00D01AEA"/>
    <w:rsid w:val="00D01E40"/>
    <w:rsid w:val="00D0245D"/>
    <w:rsid w:val="00D024E6"/>
    <w:rsid w:val="00D025B2"/>
    <w:rsid w:val="00D02954"/>
    <w:rsid w:val="00D02B3F"/>
    <w:rsid w:val="00D02D33"/>
    <w:rsid w:val="00D03642"/>
    <w:rsid w:val="00D03CA8"/>
    <w:rsid w:val="00D03E44"/>
    <w:rsid w:val="00D0488B"/>
    <w:rsid w:val="00D04A82"/>
    <w:rsid w:val="00D04BF3"/>
    <w:rsid w:val="00D04C32"/>
    <w:rsid w:val="00D04D11"/>
    <w:rsid w:val="00D04D63"/>
    <w:rsid w:val="00D050A5"/>
    <w:rsid w:val="00D055CB"/>
    <w:rsid w:val="00D055F9"/>
    <w:rsid w:val="00D056CC"/>
    <w:rsid w:val="00D0585A"/>
    <w:rsid w:val="00D058E8"/>
    <w:rsid w:val="00D05A6E"/>
    <w:rsid w:val="00D05B52"/>
    <w:rsid w:val="00D05B6A"/>
    <w:rsid w:val="00D065C6"/>
    <w:rsid w:val="00D0689C"/>
    <w:rsid w:val="00D0690A"/>
    <w:rsid w:val="00D06AB4"/>
    <w:rsid w:val="00D06C65"/>
    <w:rsid w:val="00D072F5"/>
    <w:rsid w:val="00D074CD"/>
    <w:rsid w:val="00D07653"/>
    <w:rsid w:val="00D07ADE"/>
    <w:rsid w:val="00D07B02"/>
    <w:rsid w:val="00D07B39"/>
    <w:rsid w:val="00D07DEE"/>
    <w:rsid w:val="00D101B7"/>
    <w:rsid w:val="00D102F0"/>
    <w:rsid w:val="00D10386"/>
    <w:rsid w:val="00D10461"/>
    <w:rsid w:val="00D105C6"/>
    <w:rsid w:val="00D107B0"/>
    <w:rsid w:val="00D10984"/>
    <w:rsid w:val="00D10B73"/>
    <w:rsid w:val="00D10F93"/>
    <w:rsid w:val="00D114FF"/>
    <w:rsid w:val="00D115D0"/>
    <w:rsid w:val="00D11B14"/>
    <w:rsid w:val="00D11B99"/>
    <w:rsid w:val="00D11B9D"/>
    <w:rsid w:val="00D11C00"/>
    <w:rsid w:val="00D11F93"/>
    <w:rsid w:val="00D12641"/>
    <w:rsid w:val="00D12A04"/>
    <w:rsid w:val="00D12D06"/>
    <w:rsid w:val="00D12FF2"/>
    <w:rsid w:val="00D1304A"/>
    <w:rsid w:val="00D1341B"/>
    <w:rsid w:val="00D13AA8"/>
    <w:rsid w:val="00D13C5E"/>
    <w:rsid w:val="00D13C94"/>
    <w:rsid w:val="00D13F66"/>
    <w:rsid w:val="00D13FEC"/>
    <w:rsid w:val="00D1409D"/>
    <w:rsid w:val="00D141DA"/>
    <w:rsid w:val="00D1449C"/>
    <w:rsid w:val="00D147EF"/>
    <w:rsid w:val="00D14BA3"/>
    <w:rsid w:val="00D14F1D"/>
    <w:rsid w:val="00D14F97"/>
    <w:rsid w:val="00D15308"/>
    <w:rsid w:val="00D1538B"/>
    <w:rsid w:val="00D15809"/>
    <w:rsid w:val="00D15962"/>
    <w:rsid w:val="00D15B0C"/>
    <w:rsid w:val="00D15B72"/>
    <w:rsid w:val="00D15BAC"/>
    <w:rsid w:val="00D15C25"/>
    <w:rsid w:val="00D15C55"/>
    <w:rsid w:val="00D15CC5"/>
    <w:rsid w:val="00D15E3D"/>
    <w:rsid w:val="00D16164"/>
    <w:rsid w:val="00D16398"/>
    <w:rsid w:val="00D1656E"/>
    <w:rsid w:val="00D1678F"/>
    <w:rsid w:val="00D16899"/>
    <w:rsid w:val="00D16D6F"/>
    <w:rsid w:val="00D16DA6"/>
    <w:rsid w:val="00D16FDC"/>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85E"/>
    <w:rsid w:val="00D21B05"/>
    <w:rsid w:val="00D21BEC"/>
    <w:rsid w:val="00D21CB8"/>
    <w:rsid w:val="00D21CF0"/>
    <w:rsid w:val="00D21CF2"/>
    <w:rsid w:val="00D22032"/>
    <w:rsid w:val="00D223EC"/>
    <w:rsid w:val="00D22679"/>
    <w:rsid w:val="00D227CE"/>
    <w:rsid w:val="00D227F0"/>
    <w:rsid w:val="00D22B8C"/>
    <w:rsid w:val="00D22CAD"/>
    <w:rsid w:val="00D22D80"/>
    <w:rsid w:val="00D23090"/>
    <w:rsid w:val="00D2333F"/>
    <w:rsid w:val="00D237C2"/>
    <w:rsid w:val="00D238C1"/>
    <w:rsid w:val="00D23D6C"/>
    <w:rsid w:val="00D2410E"/>
    <w:rsid w:val="00D24218"/>
    <w:rsid w:val="00D24D5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3E"/>
    <w:rsid w:val="00D3068E"/>
    <w:rsid w:val="00D30A9D"/>
    <w:rsid w:val="00D30B73"/>
    <w:rsid w:val="00D30E73"/>
    <w:rsid w:val="00D30EDB"/>
    <w:rsid w:val="00D30F32"/>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0BC"/>
    <w:rsid w:val="00D34379"/>
    <w:rsid w:val="00D34D02"/>
    <w:rsid w:val="00D352C8"/>
    <w:rsid w:val="00D35481"/>
    <w:rsid w:val="00D3592C"/>
    <w:rsid w:val="00D35DD5"/>
    <w:rsid w:val="00D36362"/>
    <w:rsid w:val="00D36B20"/>
    <w:rsid w:val="00D36D75"/>
    <w:rsid w:val="00D371B5"/>
    <w:rsid w:val="00D372F9"/>
    <w:rsid w:val="00D37355"/>
    <w:rsid w:val="00D37AD6"/>
    <w:rsid w:val="00D37B04"/>
    <w:rsid w:val="00D37E08"/>
    <w:rsid w:val="00D402DB"/>
    <w:rsid w:val="00D4048E"/>
    <w:rsid w:val="00D409BB"/>
    <w:rsid w:val="00D40F07"/>
    <w:rsid w:val="00D41163"/>
    <w:rsid w:val="00D41214"/>
    <w:rsid w:val="00D41388"/>
    <w:rsid w:val="00D4148B"/>
    <w:rsid w:val="00D416B9"/>
    <w:rsid w:val="00D4176E"/>
    <w:rsid w:val="00D4195A"/>
    <w:rsid w:val="00D41B41"/>
    <w:rsid w:val="00D41B4E"/>
    <w:rsid w:val="00D41D5F"/>
    <w:rsid w:val="00D41EC8"/>
    <w:rsid w:val="00D42415"/>
    <w:rsid w:val="00D42571"/>
    <w:rsid w:val="00D42604"/>
    <w:rsid w:val="00D427E7"/>
    <w:rsid w:val="00D42A13"/>
    <w:rsid w:val="00D42AA3"/>
    <w:rsid w:val="00D42B90"/>
    <w:rsid w:val="00D42CAB"/>
    <w:rsid w:val="00D4320C"/>
    <w:rsid w:val="00D433F2"/>
    <w:rsid w:val="00D43445"/>
    <w:rsid w:val="00D43505"/>
    <w:rsid w:val="00D4359D"/>
    <w:rsid w:val="00D43780"/>
    <w:rsid w:val="00D43997"/>
    <w:rsid w:val="00D43AC7"/>
    <w:rsid w:val="00D43EE9"/>
    <w:rsid w:val="00D44286"/>
    <w:rsid w:val="00D44387"/>
    <w:rsid w:val="00D4456F"/>
    <w:rsid w:val="00D446A9"/>
    <w:rsid w:val="00D44739"/>
    <w:rsid w:val="00D448E5"/>
    <w:rsid w:val="00D449FF"/>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37C"/>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9D0"/>
    <w:rsid w:val="00D54A5F"/>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AC"/>
    <w:rsid w:val="00D570F5"/>
    <w:rsid w:val="00D57568"/>
    <w:rsid w:val="00D57C82"/>
    <w:rsid w:val="00D57FF5"/>
    <w:rsid w:val="00D60090"/>
    <w:rsid w:val="00D60429"/>
    <w:rsid w:val="00D60452"/>
    <w:rsid w:val="00D60490"/>
    <w:rsid w:val="00D607B5"/>
    <w:rsid w:val="00D61600"/>
    <w:rsid w:val="00D617BF"/>
    <w:rsid w:val="00D61ADB"/>
    <w:rsid w:val="00D61B88"/>
    <w:rsid w:val="00D61D57"/>
    <w:rsid w:val="00D61EE8"/>
    <w:rsid w:val="00D61F35"/>
    <w:rsid w:val="00D621E7"/>
    <w:rsid w:val="00D62288"/>
    <w:rsid w:val="00D62652"/>
    <w:rsid w:val="00D62A61"/>
    <w:rsid w:val="00D62BDB"/>
    <w:rsid w:val="00D62CC6"/>
    <w:rsid w:val="00D62F56"/>
    <w:rsid w:val="00D62F7B"/>
    <w:rsid w:val="00D634EB"/>
    <w:rsid w:val="00D638D0"/>
    <w:rsid w:val="00D639E2"/>
    <w:rsid w:val="00D63BAA"/>
    <w:rsid w:val="00D63C09"/>
    <w:rsid w:val="00D64135"/>
    <w:rsid w:val="00D6432F"/>
    <w:rsid w:val="00D64B43"/>
    <w:rsid w:val="00D64CE5"/>
    <w:rsid w:val="00D64D01"/>
    <w:rsid w:val="00D64F45"/>
    <w:rsid w:val="00D650B4"/>
    <w:rsid w:val="00D650D6"/>
    <w:rsid w:val="00D657AB"/>
    <w:rsid w:val="00D66062"/>
    <w:rsid w:val="00D6638C"/>
    <w:rsid w:val="00D665D1"/>
    <w:rsid w:val="00D666BB"/>
    <w:rsid w:val="00D668FC"/>
    <w:rsid w:val="00D66A2E"/>
    <w:rsid w:val="00D66F65"/>
    <w:rsid w:val="00D67229"/>
    <w:rsid w:val="00D6758C"/>
    <w:rsid w:val="00D67856"/>
    <w:rsid w:val="00D6785D"/>
    <w:rsid w:val="00D678D9"/>
    <w:rsid w:val="00D67A3D"/>
    <w:rsid w:val="00D67D30"/>
    <w:rsid w:val="00D67EDD"/>
    <w:rsid w:val="00D67EEE"/>
    <w:rsid w:val="00D67F4F"/>
    <w:rsid w:val="00D67F60"/>
    <w:rsid w:val="00D7072D"/>
    <w:rsid w:val="00D709BE"/>
    <w:rsid w:val="00D70FFF"/>
    <w:rsid w:val="00D7141F"/>
    <w:rsid w:val="00D71608"/>
    <w:rsid w:val="00D724CE"/>
    <w:rsid w:val="00D727FF"/>
    <w:rsid w:val="00D72AD9"/>
    <w:rsid w:val="00D72B63"/>
    <w:rsid w:val="00D72D5B"/>
    <w:rsid w:val="00D731CB"/>
    <w:rsid w:val="00D73C46"/>
    <w:rsid w:val="00D73CF9"/>
    <w:rsid w:val="00D73FCA"/>
    <w:rsid w:val="00D73FEA"/>
    <w:rsid w:val="00D7402D"/>
    <w:rsid w:val="00D74228"/>
    <w:rsid w:val="00D74261"/>
    <w:rsid w:val="00D7448C"/>
    <w:rsid w:val="00D74775"/>
    <w:rsid w:val="00D748AA"/>
    <w:rsid w:val="00D749A0"/>
    <w:rsid w:val="00D74A5A"/>
    <w:rsid w:val="00D74D35"/>
    <w:rsid w:val="00D7512F"/>
    <w:rsid w:val="00D7533D"/>
    <w:rsid w:val="00D75EF7"/>
    <w:rsid w:val="00D75F2C"/>
    <w:rsid w:val="00D76302"/>
    <w:rsid w:val="00D7655E"/>
    <w:rsid w:val="00D767F9"/>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1E8C"/>
    <w:rsid w:val="00D825C4"/>
    <w:rsid w:val="00D82790"/>
    <w:rsid w:val="00D82CB2"/>
    <w:rsid w:val="00D832DF"/>
    <w:rsid w:val="00D83396"/>
    <w:rsid w:val="00D83A04"/>
    <w:rsid w:val="00D83BCC"/>
    <w:rsid w:val="00D83E50"/>
    <w:rsid w:val="00D84346"/>
    <w:rsid w:val="00D844E1"/>
    <w:rsid w:val="00D84684"/>
    <w:rsid w:val="00D84840"/>
    <w:rsid w:val="00D849CD"/>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87D59"/>
    <w:rsid w:val="00D90245"/>
    <w:rsid w:val="00D904B1"/>
    <w:rsid w:val="00D905EF"/>
    <w:rsid w:val="00D90989"/>
    <w:rsid w:val="00D91313"/>
    <w:rsid w:val="00D91793"/>
    <w:rsid w:val="00D91A0D"/>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63FE"/>
    <w:rsid w:val="00D964C2"/>
    <w:rsid w:val="00D96BFC"/>
    <w:rsid w:val="00D96FF8"/>
    <w:rsid w:val="00D9739B"/>
    <w:rsid w:val="00D973E0"/>
    <w:rsid w:val="00D97432"/>
    <w:rsid w:val="00D975FA"/>
    <w:rsid w:val="00D97A3B"/>
    <w:rsid w:val="00D97C45"/>
    <w:rsid w:val="00D97CAA"/>
    <w:rsid w:val="00D97F06"/>
    <w:rsid w:val="00DA0000"/>
    <w:rsid w:val="00DA0379"/>
    <w:rsid w:val="00DA04C7"/>
    <w:rsid w:val="00DA07AF"/>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8"/>
    <w:rsid w:val="00DA7651"/>
    <w:rsid w:val="00DA7726"/>
    <w:rsid w:val="00DB04C3"/>
    <w:rsid w:val="00DB04C6"/>
    <w:rsid w:val="00DB0718"/>
    <w:rsid w:val="00DB08DF"/>
    <w:rsid w:val="00DB092E"/>
    <w:rsid w:val="00DB0BE9"/>
    <w:rsid w:val="00DB0FF0"/>
    <w:rsid w:val="00DB1200"/>
    <w:rsid w:val="00DB147E"/>
    <w:rsid w:val="00DB160D"/>
    <w:rsid w:val="00DB17D3"/>
    <w:rsid w:val="00DB1897"/>
    <w:rsid w:val="00DB2087"/>
    <w:rsid w:val="00DB217F"/>
    <w:rsid w:val="00DB254E"/>
    <w:rsid w:val="00DB2A67"/>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51B2"/>
    <w:rsid w:val="00DB531F"/>
    <w:rsid w:val="00DB54B8"/>
    <w:rsid w:val="00DB54BB"/>
    <w:rsid w:val="00DB571A"/>
    <w:rsid w:val="00DB5C0F"/>
    <w:rsid w:val="00DB5C87"/>
    <w:rsid w:val="00DB5E6D"/>
    <w:rsid w:val="00DB5F4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214"/>
    <w:rsid w:val="00DC26D3"/>
    <w:rsid w:val="00DC27EC"/>
    <w:rsid w:val="00DC2A36"/>
    <w:rsid w:val="00DC30A8"/>
    <w:rsid w:val="00DC36D8"/>
    <w:rsid w:val="00DC3B90"/>
    <w:rsid w:val="00DC3DE2"/>
    <w:rsid w:val="00DC4212"/>
    <w:rsid w:val="00DC4323"/>
    <w:rsid w:val="00DC43C8"/>
    <w:rsid w:val="00DC45E2"/>
    <w:rsid w:val="00DC49EA"/>
    <w:rsid w:val="00DC4AAB"/>
    <w:rsid w:val="00DC4E6A"/>
    <w:rsid w:val="00DC4EC7"/>
    <w:rsid w:val="00DC5070"/>
    <w:rsid w:val="00DC5347"/>
    <w:rsid w:val="00DC58D4"/>
    <w:rsid w:val="00DC58E0"/>
    <w:rsid w:val="00DC5A38"/>
    <w:rsid w:val="00DC5F6A"/>
    <w:rsid w:val="00DC604B"/>
    <w:rsid w:val="00DC636F"/>
    <w:rsid w:val="00DC6582"/>
    <w:rsid w:val="00DC66EA"/>
    <w:rsid w:val="00DC698F"/>
    <w:rsid w:val="00DC6D3B"/>
    <w:rsid w:val="00DC7183"/>
    <w:rsid w:val="00DC77A0"/>
    <w:rsid w:val="00DC7A4F"/>
    <w:rsid w:val="00DC7FBC"/>
    <w:rsid w:val="00DD0557"/>
    <w:rsid w:val="00DD08A3"/>
    <w:rsid w:val="00DD0BAE"/>
    <w:rsid w:val="00DD0E1B"/>
    <w:rsid w:val="00DD11FB"/>
    <w:rsid w:val="00DD137D"/>
    <w:rsid w:val="00DD1638"/>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2D"/>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CC8"/>
    <w:rsid w:val="00DD7D26"/>
    <w:rsid w:val="00DD7D64"/>
    <w:rsid w:val="00DD7FB0"/>
    <w:rsid w:val="00DE005C"/>
    <w:rsid w:val="00DE00C1"/>
    <w:rsid w:val="00DE0193"/>
    <w:rsid w:val="00DE0967"/>
    <w:rsid w:val="00DE0AAF"/>
    <w:rsid w:val="00DE0B80"/>
    <w:rsid w:val="00DE0FD8"/>
    <w:rsid w:val="00DE109D"/>
    <w:rsid w:val="00DE1112"/>
    <w:rsid w:val="00DE1281"/>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35C7"/>
    <w:rsid w:val="00DE3675"/>
    <w:rsid w:val="00DE3B66"/>
    <w:rsid w:val="00DE3C1E"/>
    <w:rsid w:val="00DE3CAA"/>
    <w:rsid w:val="00DE3DD6"/>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AE4"/>
    <w:rsid w:val="00DE7BE1"/>
    <w:rsid w:val="00DE7F14"/>
    <w:rsid w:val="00DE7F92"/>
    <w:rsid w:val="00DF030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154"/>
    <w:rsid w:val="00DF4395"/>
    <w:rsid w:val="00DF47C4"/>
    <w:rsid w:val="00DF4855"/>
    <w:rsid w:val="00DF53BE"/>
    <w:rsid w:val="00DF5708"/>
    <w:rsid w:val="00DF5775"/>
    <w:rsid w:val="00DF5AD5"/>
    <w:rsid w:val="00DF5DE0"/>
    <w:rsid w:val="00DF61A1"/>
    <w:rsid w:val="00DF63BA"/>
    <w:rsid w:val="00DF67FD"/>
    <w:rsid w:val="00DF6A4E"/>
    <w:rsid w:val="00DF6E2E"/>
    <w:rsid w:val="00DF72E2"/>
    <w:rsid w:val="00DF741C"/>
    <w:rsid w:val="00DF75DB"/>
    <w:rsid w:val="00DF7CE8"/>
    <w:rsid w:val="00DF7D66"/>
    <w:rsid w:val="00DF7DA1"/>
    <w:rsid w:val="00E0015B"/>
    <w:rsid w:val="00E00277"/>
    <w:rsid w:val="00E004A0"/>
    <w:rsid w:val="00E005B4"/>
    <w:rsid w:val="00E006BB"/>
    <w:rsid w:val="00E00AC0"/>
    <w:rsid w:val="00E00B38"/>
    <w:rsid w:val="00E00C5E"/>
    <w:rsid w:val="00E00D19"/>
    <w:rsid w:val="00E01668"/>
    <w:rsid w:val="00E0178A"/>
    <w:rsid w:val="00E017C7"/>
    <w:rsid w:val="00E01826"/>
    <w:rsid w:val="00E01896"/>
    <w:rsid w:val="00E018AA"/>
    <w:rsid w:val="00E01B21"/>
    <w:rsid w:val="00E01B5A"/>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9B4"/>
    <w:rsid w:val="00E06C24"/>
    <w:rsid w:val="00E06E71"/>
    <w:rsid w:val="00E06E94"/>
    <w:rsid w:val="00E0741F"/>
    <w:rsid w:val="00E0749F"/>
    <w:rsid w:val="00E07F2B"/>
    <w:rsid w:val="00E07FBD"/>
    <w:rsid w:val="00E07FCC"/>
    <w:rsid w:val="00E1052C"/>
    <w:rsid w:val="00E106B5"/>
    <w:rsid w:val="00E10D4B"/>
    <w:rsid w:val="00E11353"/>
    <w:rsid w:val="00E11633"/>
    <w:rsid w:val="00E11806"/>
    <w:rsid w:val="00E11A3B"/>
    <w:rsid w:val="00E11B2A"/>
    <w:rsid w:val="00E11BA3"/>
    <w:rsid w:val="00E11D0A"/>
    <w:rsid w:val="00E12490"/>
    <w:rsid w:val="00E1255D"/>
    <w:rsid w:val="00E127BD"/>
    <w:rsid w:val="00E128BD"/>
    <w:rsid w:val="00E129D6"/>
    <w:rsid w:val="00E12AE6"/>
    <w:rsid w:val="00E13818"/>
    <w:rsid w:val="00E144D9"/>
    <w:rsid w:val="00E14F14"/>
    <w:rsid w:val="00E15941"/>
    <w:rsid w:val="00E15AF3"/>
    <w:rsid w:val="00E15B4B"/>
    <w:rsid w:val="00E15B94"/>
    <w:rsid w:val="00E15DF3"/>
    <w:rsid w:val="00E15E23"/>
    <w:rsid w:val="00E15FAF"/>
    <w:rsid w:val="00E16546"/>
    <w:rsid w:val="00E16786"/>
    <w:rsid w:val="00E1688D"/>
    <w:rsid w:val="00E16A11"/>
    <w:rsid w:val="00E16A46"/>
    <w:rsid w:val="00E16EF7"/>
    <w:rsid w:val="00E1718D"/>
    <w:rsid w:val="00E174F8"/>
    <w:rsid w:val="00E1753C"/>
    <w:rsid w:val="00E175A4"/>
    <w:rsid w:val="00E17AA3"/>
    <w:rsid w:val="00E17D28"/>
    <w:rsid w:val="00E17F0D"/>
    <w:rsid w:val="00E20118"/>
    <w:rsid w:val="00E20135"/>
    <w:rsid w:val="00E20473"/>
    <w:rsid w:val="00E2106B"/>
    <w:rsid w:val="00E21155"/>
    <w:rsid w:val="00E21287"/>
    <w:rsid w:val="00E21862"/>
    <w:rsid w:val="00E21A7D"/>
    <w:rsid w:val="00E21C33"/>
    <w:rsid w:val="00E21C71"/>
    <w:rsid w:val="00E21EFF"/>
    <w:rsid w:val="00E22045"/>
    <w:rsid w:val="00E224FC"/>
    <w:rsid w:val="00E225D1"/>
    <w:rsid w:val="00E226E6"/>
    <w:rsid w:val="00E22915"/>
    <w:rsid w:val="00E22B4A"/>
    <w:rsid w:val="00E22BDF"/>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A36"/>
    <w:rsid w:val="00E26043"/>
    <w:rsid w:val="00E261B4"/>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5E17"/>
    <w:rsid w:val="00E364EA"/>
    <w:rsid w:val="00E365F9"/>
    <w:rsid w:val="00E37683"/>
    <w:rsid w:val="00E37B85"/>
    <w:rsid w:val="00E37E23"/>
    <w:rsid w:val="00E37EF8"/>
    <w:rsid w:val="00E400D7"/>
    <w:rsid w:val="00E401EA"/>
    <w:rsid w:val="00E40246"/>
    <w:rsid w:val="00E40297"/>
    <w:rsid w:val="00E4055C"/>
    <w:rsid w:val="00E406D9"/>
    <w:rsid w:val="00E40B32"/>
    <w:rsid w:val="00E40BA7"/>
    <w:rsid w:val="00E40C92"/>
    <w:rsid w:val="00E40F11"/>
    <w:rsid w:val="00E410BF"/>
    <w:rsid w:val="00E410D2"/>
    <w:rsid w:val="00E4151B"/>
    <w:rsid w:val="00E41602"/>
    <w:rsid w:val="00E416AD"/>
    <w:rsid w:val="00E4199E"/>
    <w:rsid w:val="00E41B44"/>
    <w:rsid w:val="00E4206B"/>
    <w:rsid w:val="00E42160"/>
    <w:rsid w:val="00E42240"/>
    <w:rsid w:val="00E423B9"/>
    <w:rsid w:val="00E4246D"/>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2C8"/>
    <w:rsid w:val="00E4440A"/>
    <w:rsid w:val="00E446CB"/>
    <w:rsid w:val="00E44F23"/>
    <w:rsid w:val="00E44FD5"/>
    <w:rsid w:val="00E450AC"/>
    <w:rsid w:val="00E4526B"/>
    <w:rsid w:val="00E455A9"/>
    <w:rsid w:val="00E45899"/>
    <w:rsid w:val="00E459AC"/>
    <w:rsid w:val="00E45A46"/>
    <w:rsid w:val="00E45BC8"/>
    <w:rsid w:val="00E45C23"/>
    <w:rsid w:val="00E45D9C"/>
    <w:rsid w:val="00E45E6A"/>
    <w:rsid w:val="00E46081"/>
    <w:rsid w:val="00E462C8"/>
    <w:rsid w:val="00E462CA"/>
    <w:rsid w:val="00E46455"/>
    <w:rsid w:val="00E46625"/>
    <w:rsid w:val="00E47107"/>
    <w:rsid w:val="00E471EF"/>
    <w:rsid w:val="00E473D0"/>
    <w:rsid w:val="00E47493"/>
    <w:rsid w:val="00E4752D"/>
    <w:rsid w:val="00E4771B"/>
    <w:rsid w:val="00E47A6E"/>
    <w:rsid w:val="00E47B91"/>
    <w:rsid w:val="00E50CFB"/>
    <w:rsid w:val="00E50D07"/>
    <w:rsid w:val="00E50D3B"/>
    <w:rsid w:val="00E50D6E"/>
    <w:rsid w:val="00E51222"/>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AF1"/>
    <w:rsid w:val="00E54EF1"/>
    <w:rsid w:val="00E54F9A"/>
    <w:rsid w:val="00E54FE4"/>
    <w:rsid w:val="00E556C0"/>
    <w:rsid w:val="00E558AB"/>
    <w:rsid w:val="00E55B58"/>
    <w:rsid w:val="00E55B94"/>
    <w:rsid w:val="00E55C06"/>
    <w:rsid w:val="00E55F64"/>
    <w:rsid w:val="00E56044"/>
    <w:rsid w:val="00E560B3"/>
    <w:rsid w:val="00E560E1"/>
    <w:rsid w:val="00E560EE"/>
    <w:rsid w:val="00E56270"/>
    <w:rsid w:val="00E56421"/>
    <w:rsid w:val="00E56744"/>
    <w:rsid w:val="00E56793"/>
    <w:rsid w:val="00E56E98"/>
    <w:rsid w:val="00E57DDF"/>
    <w:rsid w:val="00E57FEE"/>
    <w:rsid w:val="00E6008B"/>
    <w:rsid w:val="00E60186"/>
    <w:rsid w:val="00E604A3"/>
    <w:rsid w:val="00E6078B"/>
    <w:rsid w:val="00E60E1D"/>
    <w:rsid w:val="00E6168C"/>
    <w:rsid w:val="00E617D9"/>
    <w:rsid w:val="00E617DC"/>
    <w:rsid w:val="00E61973"/>
    <w:rsid w:val="00E61A19"/>
    <w:rsid w:val="00E61B87"/>
    <w:rsid w:val="00E61F72"/>
    <w:rsid w:val="00E621D0"/>
    <w:rsid w:val="00E621FD"/>
    <w:rsid w:val="00E624C7"/>
    <w:rsid w:val="00E6266B"/>
    <w:rsid w:val="00E627C2"/>
    <w:rsid w:val="00E62802"/>
    <w:rsid w:val="00E62901"/>
    <w:rsid w:val="00E62BCA"/>
    <w:rsid w:val="00E62CE9"/>
    <w:rsid w:val="00E62D6D"/>
    <w:rsid w:val="00E62F68"/>
    <w:rsid w:val="00E63DC4"/>
    <w:rsid w:val="00E63DE8"/>
    <w:rsid w:val="00E63F91"/>
    <w:rsid w:val="00E64080"/>
    <w:rsid w:val="00E64313"/>
    <w:rsid w:val="00E6439E"/>
    <w:rsid w:val="00E64501"/>
    <w:rsid w:val="00E648E9"/>
    <w:rsid w:val="00E64972"/>
    <w:rsid w:val="00E65138"/>
    <w:rsid w:val="00E651EF"/>
    <w:rsid w:val="00E6535E"/>
    <w:rsid w:val="00E655F9"/>
    <w:rsid w:val="00E659BB"/>
    <w:rsid w:val="00E65A49"/>
    <w:rsid w:val="00E65B2A"/>
    <w:rsid w:val="00E65C21"/>
    <w:rsid w:val="00E65FEF"/>
    <w:rsid w:val="00E666F7"/>
    <w:rsid w:val="00E668FA"/>
    <w:rsid w:val="00E66900"/>
    <w:rsid w:val="00E66D27"/>
    <w:rsid w:val="00E670C0"/>
    <w:rsid w:val="00E67172"/>
    <w:rsid w:val="00E67241"/>
    <w:rsid w:val="00E67293"/>
    <w:rsid w:val="00E67319"/>
    <w:rsid w:val="00E674C5"/>
    <w:rsid w:val="00E67A63"/>
    <w:rsid w:val="00E67B9A"/>
    <w:rsid w:val="00E701CD"/>
    <w:rsid w:val="00E7027A"/>
    <w:rsid w:val="00E703F6"/>
    <w:rsid w:val="00E70469"/>
    <w:rsid w:val="00E704DE"/>
    <w:rsid w:val="00E70752"/>
    <w:rsid w:val="00E70845"/>
    <w:rsid w:val="00E70AC6"/>
    <w:rsid w:val="00E70D24"/>
    <w:rsid w:val="00E711EE"/>
    <w:rsid w:val="00E71554"/>
    <w:rsid w:val="00E71965"/>
    <w:rsid w:val="00E71B53"/>
    <w:rsid w:val="00E71FF5"/>
    <w:rsid w:val="00E72155"/>
    <w:rsid w:val="00E724F0"/>
    <w:rsid w:val="00E72ACD"/>
    <w:rsid w:val="00E72BB5"/>
    <w:rsid w:val="00E72CF2"/>
    <w:rsid w:val="00E72D3F"/>
    <w:rsid w:val="00E730CE"/>
    <w:rsid w:val="00E73472"/>
    <w:rsid w:val="00E734DC"/>
    <w:rsid w:val="00E73589"/>
    <w:rsid w:val="00E73750"/>
    <w:rsid w:val="00E737B2"/>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17F"/>
    <w:rsid w:val="00E755BE"/>
    <w:rsid w:val="00E75FF0"/>
    <w:rsid w:val="00E76635"/>
    <w:rsid w:val="00E769B7"/>
    <w:rsid w:val="00E76A96"/>
    <w:rsid w:val="00E7717A"/>
    <w:rsid w:val="00E778B9"/>
    <w:rsid w:val="00E77A56"/>
    <w:rsid w:val="00E77A62"/>
    <w:rsid w:val="00E77BFC"/>
    <w:rsid w:val="00E77E59"/>
    <w:rsid w:val="00E80436"/>
    <w:rsid w:val="00E80537"/>
    <w:rsid w:val="00E80850"/>
    <w:rsid w:val="00E8095B"/>
    <w:rsid w:val="00E80B13"/>
    <w:rsid w:val="00E8117F"/>
    <w:rsid w:val="00E811D0"/>
    <w:rsid w:val="00E812EB"/>
    <w:rsid w:val="00E81D87"/>
    <w:rsid w:val="00E81DB6"/>
    <w:rsid w:val="00E81F2B"/>
    <w:rsid w:val="00E81F43"/>
    <w:rsid w:val="00E8236D"/>
    <w:rsid w:val="00E82528"/>
    <w:rsid w:val="00E8274E"/>
    <w:rsid w:val="00E831D5"/>
    <w:rsid w:val="00E834D0"/>
    <w:rsid w:val="00E83B63"/>
    <w:rsid w:val="00E8400A"/>
    <w:rsid w:val="00E841EE"/>
    <w:rsid w:val="00E843B3"/>
    <w:rsid w:val="00E8445D"/>
    <w:rsid w:val="00E845AF"/>
    <w:rsid w:val="00E8491E"/>
    <w:rsid w:val="00E84962"/>
    <w:rsid w:val="00E84A1A"/>
    <w:rsid w:val="00E84DE6"/>
    <w:rsid w:val="00E84F01"/>
    <w:rsid w:val="00E8539B"/>
    <w:rsid w:val="00E8561E"/>
    <w:rsid w:val="00E856EF"/>
    <w:rsid w:val="00E857F5"/>
    <w:rsid w:val="00E8595F"/>
    <w:rsid w:val="00E85A11"/>
    <w:rsid w:val="00E85C77"/>
    <w:rsid w:val="00E85D07"/>
    <w:rsid w:val="00E85D36"/>
    <w:rsid w:val="00E85E5B"/>
    <w:rsid w:val="00E86620"/>
    <w:rsid w:val="00E86671"/>
    <w:rsid w:val="00E8692D"/>
    <w:rsid w:val="00E86B88"/>
    <w:rsid w:val="00E86DE6"/>
    <w:rsid w:val="00E86F6D"/>
    <w:rsid w:val="00E87097"/>
    <w:rsid w:val="00E870A0"/>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530"/>
    <w:rsid w:val="00E91B95"/>
    <w:rsid w:val="00E91C44"/>
    <w:rsid w:val="00E91FB8"/>
    <w:rsid w:val="00E92489"/>
    <w:rsid w:val="00E924A4"/>
    <w:rsid w:val="00E92C3E"/>
    <w:rsid w:val="00E92DB9"/>
    <w:rsid w:val="00E9317B"/>
    <w:rsid w:val="00E9340C"/>
    <w:rsid w:val="00E93595"/>
    <w:rsid w:val="00E93815"/>
    <w:rsid w:val="00E939AC"/>
    <w:rsid w:val="00E93A32"/>
    <w:rsid w:val="00E93B62"/>
    <w:rsid w:val="00E93F3F"/>
    <w:rsid w:val="00E94162"/>
    <w:rsid w:val="00E9495D"/>
    <w:rsid w:val="00E94B58"/>
    <w:rsid w:val="00E94C15"/>
    <w:rsid w:val="00E95063"/>
    <w:rsid w:val="00E950F2"/>
    <w:rsid w:val="00E95A0E"/>
    <w:rsid w:val="00E95B24"/>
    <w:rsid w:val="00E95BCF"/>
    <w:rsid w:val="00E962BE"/>
    <w:rsid w:val="00E96962"/>
    <w:rsid w:val="00E969C6"/>
    <w:rsid w:val="00E96A70"/>
    <w:rsid w:val="00E96BCB"/>
    <w:rsid w:val="00E96C5F"/>
    <w:rsid w:val="00E9742F"/>
    <w:rsid w:val="00E9797E"/>
    <w:rsid w:val="00EA028A"/>
    <w:rsid w:val="00EA0677"/>
    <w:rsid w:val="00EA08B0"/>
    <w:rsid w:val="00EA09F2"/>
    <w:rsid w:val="00EA0E96"/>
    <w:rsid w:val="00EA1286"/>
    <w:rsid w:val="00EA13B8"/>
    <w:rsid w:val="00EA13DD"/>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E2A"/>
    <w:rsid w:val="00EA51A3"/>
    <w:rsid w:val="00EA52E8"/>
    <w:rsid w:val="00EA5456"/>
    <w:rsid w:val="00EA54F1"/>
    <w:rsid w:val="00EA551A"/>
    <w:rsid w:val="00EA58F8"/>
    <w:rsid w:val="00EA5A6B"/>
    <w:rsid w:val="00EA5A74"/>
    <w:rsid w:val="00EA5DBD"/>
    <w:rsid w:val="00EA5E1F"/>
    <w:rsid w:val="00EA6074"/>
    <w:rsid w:val="00EA653F"/>
    <w:rsid w:val="00EA667F"/>
    <w:rsid w:val="00EA6992"/>
    <w:rsid w:val="00EA69ED"/>
    <w:rsid w:val="00EA6A53"/>
    <w:rsid w:val="00EA6D67"/>
    <w:rsid w:val="00EA7174"/>
    <w:rsid w:val="00EA7237"/>
    <w:rsid w:val="00EA72DA"/>
    <w:rsid w:val="00EA74BE"/>
    <w:rsid w:val="00EA78E1"/>
    <w:rsid w:val="00EA7B93"/>
    <w:rsid w:val="00EA7BA7"/>
    <w:rsid w:val="00EB04A4"/>
    <w:rsid w:val="00EB05CE"/>
    <w:rsid w:val="00EB06F9"/>
    <w:rsid w:val="00EB070C"/>
    <w:rsid w:val="00EB089E"/>
    <w:rsid w:val="00EB09FC"/>
    <w:rsid w:val="00EB0A08"/>
    <w:rsid w:val="00EB0B2A"/>
    <w:rsid w:val="00EB0B8A"/>
    <w:rsid w:val="00EB0C65"/>
    <w:rsid w:val="00EB1073"/>
    <w:rsid w:val="00EB10D8"/>
    <w:rsid w:val="00EB112E"/>
    <w:rsid w:val="00EB1B62"/>
    <w:rsid w:val="00EB1C9A"/>
    <w:rsid w:val="00EB2070"/>
    <w:rsid w:val="00EB25A3"/>
    <w:rsid w:val="00EB27A0"/>
    <w:rsid w:val="00EB27B5"/>
    <w:rsid w:val="00EB297B"/>
    <w:rsid w:val="00EB2C2B"/>
    <w:rsid w:val="00EB2F63"/>
    <w:rsid w:val="00EB319B"/>
    <w:rsid w:val="00EB322C"/>
    <w:rsid w:val="00EB35FD"/>
    <w:rsid w:val="00EB36A1"/>
    <w:rsid w:val="00EB3DB4"/>
    <w:rsid w:val="00EB4C18"/>
    <w:rsid w:val="00EB4DCA"/>
    <w:rsid w:val="00EB4E80"/>
    <w:rsid w:val="00EB4FF3"/>
    <w:rsid w:val="00EB5369"/>
    <w:rsid w:val="00EB5463"/>
    <w:rsid w:val="00EB5711"/>
    <w:rsid w:val="00EB59DF"/>
    <w:rsid w:val="00EB5AC4"/>
    <w:rsid w:val="00EB5CDB"/>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8B1"/>
    <w:rsid w:val="00EC09C7"/>
    <w:rsid w:val="00EC0C52"/>
    <w:rsid w:val="00EC12B0"/>
    <w:rsid w:val="00EC1489"/>
    <w:rsid w:val="00EC14E3"/>
    <w:rsid w:val="00EC1F5A"/>
    <w:rsid w:val="00EC23A7"/>
    <w:rsid w:val="00EC24A6"/>
    <w:rsid w:val="00EC25D5"/>
    <w:rsid w:val="00EC263F"/>
    <w:rsid w:val="00EC2B4F"/>
    <w:rsid w:val="00EC2E28"/>
    <w:rsid w:val="00EC357A"/>
    <w:rsid w:val="00EC3600"/>
    <w:rsid w:val="00EC36C2"/>
    <w:rsid w:val="00EC38B5"/>
    <w:rsid w:val="00EC3D58"/>
    <w:rsid w:val="00EC44BB"/>
    <w:rsid w:val="00EC49A6"/>
    <w:rsid w:val="00EC4CCB"/>
    <w:rsid w:val="00EC4D8A"/>
    <w:rsid w:val="00EC501D"/>
    <w:rsid w:val="00EC5345"/>
    <w:rsid w:val="00EC5976"/>
    <w:rsid w:val="00EC59E4"/>
    <w:rsid w:val="00EC5A2D"/>
    <w:rsid w:val="00EC5CF8"/>
    <w:rsid w:val="00EC6161"/>
    <w:rsid w:val="00EC61D0"/>
    <w:rsid w:val="00EC6697"/>
    <w:rsid w:val="00EC6FFF"/>
    <w:rsid w:val="00EC706C"/>
    <w:rsid w:val="00EC7300"/>
    <w:rsid w:val="00EC75BD"/>
    <w:rsid w:val="00EC76F6"/>
    <w:rsid w:val="00EC770A"/>
    <w:rsid w:val="00EC7842"/>
    <w:rsid w:val="00ED0115"/>
    <w:rsid w:val="00ED07AA"/>
    <w:rsid w:val="00ED0B9A"/>
    <w:rsid w:val="00ED0C14"/>
    <w:rsid w:val="00ED0C2B"/>
    <w:rsid w:val="00ED0DFF"/>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AA5"/>
    <w:rsid w:val="00ED3D1C"/>
    <w:rsid w:val="00ED404C"/>
    <w:rsid w:val="00ED41A7"/>
    <w:rsid w:val="00ED4597"/>
    <w:rsid w:val="00ED45C3"/>
    <w:rsid w:val="00ED47B3"/>
    <w:rsid w:val="00ED4907"/>
    <w:rsid w:val="00ED4BC5"/>
    <w:rsid w:val="00ED4D9E"/>
    <w:rsid w:val="00ED500F"/>
    <w:rsid w:val="00ED593A"/>
    <w:rsid w:val="00ED5C4F"/>
    <w:rsid w:val="00ED5CCD"/>
    <w:rsid w:val="00ED5EDE"/>
    <w:rsid w:val="00ED62AE"/>
    <w:rsid w:val="00ED7097"/>
    <w:rsid w:val="00ED7461"/>
    <w:rsid w:val="00ED79A4"/>
    <w:rsid w:val="00ED7DCC"/>
    <w:rsid w:val="00ED7E3C"/>
    <w:rsid w:val="00EE019B"/>
    <w:rsid w:val="00EE029C"/>
    <w:rsid w:val="00EE0753"/>
    <w:rsid w:val="00EE0854"/>
    <w:rsid w:val="00EE0A94"/>
    <w:rsid w:val="00EE0D1F"/>
    <w:rsid w:val="00EE11B9"/>
    <w:rsid w:val="00EE1E88"/>
    <w:rsid w:val="00EE1FEB"/>
    <w:rsid w:val="00EE2258"/>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3F09"/>
    <w:rsid w:val="00EE405E"/>
    <w:rsid w:val="00EE4431"/>
    <w:rsid w:val="00EE47C6"/>
    <w:rsid w:val="00EE4953"/>
    <w:rsid w:val="00EE52DE"/>
    <w:rsid w:val="00EE5780"/>
    <w:rsid w:val="00EE57FB"/>
    <w:rsid w:val="00EE58D6"/>
    <w:rsid w:val="00EE59AF"/>
    <w:rsid w:val="00EE6618"/>
    <w:rsid w:val="00EE66B3"/>
    <w:rsid w:val="00EE684C"/>
    <w:rsid w:val="00EE6C5C"/>
    <w:rsid w:val="00EE6C81"/>
    <w:rsid w:val="00EE73CA"/>
    <w:rsid w:val="00EE7725"/>
    <w:rsid w:val="00EE78F4"/>
    <w:rsid w:val="00EE7B79"/>
    <w:rsid w:val="00EF0640"/>
    <w:rsid w:val="00EF0730"/>
    <w:rsid w:val="00EF0DBB"/>
    <w:rsid w:val="00EF0F3D"/>
    <w:rsid w:val="00EF103D"/>
    <w:rsid w:val="00EF1969"/>
    <w:rsid w:val="00EF1AD9"/>
    <w:rsid w:val="00EF1C6B"/>
    <w:rsid w:val="00EF1CBA"/>
    <w:rsid w:val="00EF2102"/>
    <w:rsid w:val="00EF26F8"/>
    <w:rsid w:val="00EF27BF"/>
    <w:rsid w:val="00EF2B3C"/>
    <w:rsid w:val="00EF2EE1"/>
    <w:rsid w:val="00EF30D3"/>
    <w:rsid w:val="00EF3450"/>
    <w:rsid w:val="00EF3540"/>
    <w:rsid w:val="00EF3736"/>
    <w:rsid w:val="00EF3AAD"/>
    <w:rsid w:val="00EF3B1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CC"/>
    <w:rsid w:val="00EF7FCE"/>
    <w:rsid w:val="00F001A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3E8"/>
    <w:rsid w:val="00F02669"/>
    <w:rsid w:val="00F027DA"/>
    <w:rsid w:val="00F02E88"/>
    <w:rsid w:val="00F03F01"/>
    <w:rsid w:val="00F04154"/>
    <w:rsid w:val="00F04687"/>
    <w:rsid w:val="00F0482D"/>
    <w:rsid w:val="00F04AF4"/>
    <w:rsid w:val="00F05356"/>
    <w:rsid w:val="00F056CA"/>
    <w:rsid w:val="00F05822"/>
    <w:rsid w:val="00F05AD1"/>
    <w:rsid w:val="00F05F1B"/>
    <w:rsid w:val="00F06011"/>
    <w:rsid w:val="00F063F8"/>
    <w:rsid w:val="00F065C1"/>
    <w:rsid w:val="00F06667"/>
    <w:rsid w:val="00F066E1"/>
    <w:rsid w:val="00F067A2"/>
    <w:rsid w:val="00F06AC0"/>
    <w:rsid w:val="00F06AC5"/>
    <w:rsid w:val="00F06C3F"/>
    <w:rsid w:val="00F06CF9"/>
    <w:rsid w:val="00F07190"/>
    <w:rsid w:val="00F0725F"/>
    <w:rsid w:val="00F0726B"/>
    <w:rsid w:val="00F07321"/>
    <w:rsid w:val="00F07642"/>
    <w:rsid w:val="00F102C3"/>
    <w:rsid w:val="00F10542"/>
    <w:rsid w:val="00F10876"/>
    <w:rsid w:val="00F10A0A"/>
    <w:rsid w:val="00F10C6F"/>
    <w:rsid w:val="00F10D46"/>
    <w:rsid w:val="00F1116C"/>
    <w:rsid w:val="00F11C9A"/>
    <w:rsid w:val="00F11D30"/>
    <w:rsid w:val="00F11DC1"/>
    <w:rsid w:val="00F121C9"/>
    <w:rsid w:val="00F1254E"/>
    <w:rsid w:val="00F1269C"/>
    <w:rsid w:val="00F12807"/>
    <w:rsid w:val="00F1289F"/>
    <w:rsid w:val="00F13452"/>
    <w:rsid w:val="00F139F1"/>
    <w:rsid w:val="00F13A4E"/>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2449"/>
    <w:rsid w:val="00F22CE4"/>
    <w:rsid w:val="00F22D40"/>
    <w:rsid w:val="00F2307A"/>
    <w:rsid w:val="00F23185"/>
    <w:rsid w:val="00F23502"/>
    <w:rsid w:val="00F23E51"/>
    <w:rsid w:val="00F23F49"/>
    <w:rsid w:val="00F23FC8"/>
    <w:rsid w:val="00F23FDF"/>
    <w:rsid w:val="00F2436A"/>
    <w:rsid w:val="00F243C0"/>
    <w:rsid w:val="00F244F6"/>
    <w:rsid w:val="00F24622"/>
    <w:rsid w:val="00F248CC"/>
    <w:rsid w:val="00F24BF7"/>
    <w:rsid w:val="00F24F0D"/>
    <w:rsid w:val="00F24F98"/>
    <w:rsid w:val="00F25C2F"/>
    <w:rsid w:val="00F25D33"/>
    <w:rsid w:val="00F25F41"/>
    <w:rsid w:val="00F264FC"/>
    <w:rsid w:val="00F269E7"/>
    <w:rsid w:val="00F269F8"/>
    <w:rsid w:val="00F26B2E"/>
    <w:rsid w:val="00F26E05"/>
    <w:rsid w:val="00F270CE"/>
    <w:rsid w:val="00F273F7"/>
    <w:rsid w:val="00F274A7"/>
    <w:rsid w:val="00F2776E"/>
    <w:rsid w:val="00F279BA"/>
    <w:rsid w:val="00F300A7"/>
    <w:rsid w:val="00F30333"/>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1EF"/>
    <w:rsid w:val="00F33225"/>
    <w:rsid w:val="00F33939"/>
    <w:rsid w:val="00F3394B"/>
    <w:rsid w:val="00F33B13"/>
    <w:rsid w:val="00F33D09"/>
    <w:rsid w:val="00F341C7"/>
    <w:rsid w:val="00F342BB"/>
    <w:rsid w:val="00F34422"/>
    <w:rsid w:val="00F344BC"/>
    <w:rsid w:val="00F345E6"/>
    <w:rsid w:val="00F34811"/>
    <w:rsid w:val="00F349C4"/>
    <w:rsid w:val="00F34A7A"/>
    <w:rsid w:val="00F34BDD"/>
    <w:rsid w:val="00F34BED"/>
    <w:rsid w:val="00F35050"/>
    <w:rsid w:val="00F3516F"/>
    <w:rsid w:val="00F351A2"/>
    <w:rsid w:val="00F3580C"/>
    <w:rsid w:val="00F35B6B"/>
    <w:rsid w:val="00F35D3A"/>
    <w:rsid w:val="00F36267"/>
    <w:rsid w:val="00F363FA"/>
    <w:rsid w:val="00F3651A"/>
    <w:rsid w:val="00F3679F"/>
    <w:rsid w:val="00F369CC"/>
    <w:rsid w:val="00F369E6"/>
    <w:rsid w:val="00F36F3F"/>
    <w:rsid w:val="00F37068"/>
    <w:rsid w:val="00F37482"/>
    <w:rsid w:val="00F37827"/>
    <w:rsid w:val="00F3792F"/>
    <w:rsid w:val="00F37BE8"/>
    <w:rsid w:val="00F37F9C"/>
    <w:rsid w:val="00F407D2"/>
    <w:rsid w:val="00F40A52"/>
    <w:rsid w:val="00F40B14"/>
    <w:rsid w:val="00F40D82"/>
    <w:rsid w:val="00F40DB6"/>
    <w:rsid w:val="00F40F97"/>
    <w:rsid w:val="00F424C0"/>
    <w:rsid w:val="00F42887"/>
    <w:rsid w:val="00F42B0E"/>
    <w:rsid w:val="00F42B27"/>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0A10"/>
    <w:rsid w:val="00F51265"/>
    <w:rsid w:val="00F520A6"/>
    <w:rsid w:val="00F525E9"/>
    <w:rsid w:val="00F52661"/>
    <w:rsid w:val="00F52A5B"/>
    <w:rsid w:val="00F52AAF"/>
    <w:rsid w:val="00F52E36"/>
    <w:rsid w:val="00F52FD4"/>
    <w:rsid w:val="00F5321B"/>
    <w:rsid w:val="00F53767"/>
    <w:rsid w:val="00F53B80"/>
    <w:rsid w:val="00F53DCF"/>
    <w:rsid w:val="00F5479E"/>
    <w:rsid w:val="00F54BCC"/>
    <w:rsid w:val="00F54DA3"/>
    <w:rsid w:val="00F54E82"/>
    <w:rsid w:val="00F5575E"/>
    <w:rsid w:val="00F566DF"/>
    <w:rsid w:val="00F56903"/>
    <w:rsid w:val="00F56AC7"/>
    <w:rsid w:val="00F56D5E"/>
    <w:rsid w:val="00F572C7"/>
    <w:rsid w:val="00F5737E"/>
    <w:rsid w:val="00F573A1"/>
    <w:rsid w:val="00F5745E"/>
    <w:rsid w:val="00F579C5"/>
    <w:rsid w:val="00F57A29"/>
    <w:rsid w:val="00F57E42"/>
    <w:rsid w:val="00F57EB2"/>
    <w:rsid w:val="00F57F7C"/>
    <w:rsid w:val="00F57F9F"/>
    <w:rsid w:val="00F57FB7"/>
    <w:rsid w:val="00F601FD"/>
    <w:rsid w:val="00F60241"/>
    <w:rsid w:val="00F6034B"/>
    <w:rsid w:val="00F603D0"/>
    <w:rsid w:val="00F605A4"/>
    <w:rsid w:val="00F60AA8"/>
    <w:rsid w:val="00F60D6E"/>
    <w:rsid w:val="00F613BF"/>
    <w:rsid w:val="00F61488"/>
    <w:rsid w:val="00F61611"/>
    <w:rsid w:val="00F6164E"/>
    <w:rsid w:val="00F61AC9"/>
    <w:rsid w:val="00F61D11"/>
    <w:rsid w:val="00F61EB7"/>
    <w:rsid w:val="00F62115"/>
    <w:rsid w:val="00F6231A"/>
    <w:rsid w:val="00F628A1"/>
    <w:rsid w:val="00F629B8"/>
    <w:rsid w:val="00F62B4D"/>
    <w:rsid w:val="00F635E4"/>
    <w:rsid w:val="00F63628"/>
    <w:rsid w:val="00F63A93"/>
    <w:rsid w:val="00F63D61"/>
    <w:rsid w:val="00F64197"/>
    <w:rsid w:val="00F64358"/>
    <w:rsid w:val="00F643B1"/>
    <w:rsid w:val="00F648FB"/>
    <w:rsid w:val="00F64D41"/>
    <w:rsid w:val="00F64E70"/>
    <w:rsid w:val="00F65002"/>
    <w:rsid w:val="00F65163"/>
    <w:rsid w:val="00F65278"/>
    <w:rsid w:val="00F6548E"/>
    <w:rsid w:val="00F654BF"/>
    <w:rsid w:val="00F655E3"/>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09E"/>
    <w:rsid w:val="00F70400"/>
    <w:rsid w:val="00F70590"/>
    <w:rsid w:val="00F70737"/>
    <w:rsid w:val="00F7081B"/>
    <w:rsid w:val="00F70B1B"/>
    <w:rsid w:val="00F70D64"/>
    <w:rsid w:val="00F70E8F"/>
    <w:rsid w:val="00F70E90"/>
    <w:rsid w:val="00F70F8E"/>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95F"/>
    <w:rsid w:val="00F73CAC"/>
    <w:rsid w:val="00F73CF7"/>
    <w:rsid w:val="00F73DA6"/>
    <w:rsid w:val="00F73F3B"/>
    <w:rsid w:val="00F740E9"/>
    <w:rsid w:val="00F74409"/>
    <w:rsid w:val="00F7455D"/>
    <w:rsid w:val="00F747EC"/>
    <w:rsid w:val="00F7504C"/>
    <w:rsid w:val="00F75633"/>
    <w:rsid w:val="00F75710"/>
    <w:rsid w:val="00F75750"/>
    <w:rsid w:val="00F75820"/>
    <w:rsid w:val="00F759F5"/>
    <w:rsid w:val="00F75A24"/>
    <w:rsid w:val="00F75A57"/>
    <w:rsid w:val="00F75F78"/>
    <w:rsid w:val="00F76062"/>
    <w:rsid w:val="00F761E0"/>
    <w:rsid w:val="00F762B8"/>
    <w:rsid w:val="00F7630A"/>
    <w:rsid w:val="00F7639F"/>
    <w:rsid w:val="00F763C2"/>
    <w:rsid w:val="00F76564"/>
    <w:rsid w:val="00F76853"/>
    <w:rsid w:val="00F769CF"/>
    <w:rsid w:val="00F769E0"/>
    <w:rsid w:val="00F76BB6"/>
    <w:rsid w:val="00F76DDB"/>
    <w:rsid w:val="00F76F8C"/>
    <w:rsid w:val="00F76FED"/>
    <w:rsid w:val="00F7702F"/>
    <w:rsid w:val="00F776B9"/>
    <w:rsid w:val="00F77751"/>
    <w:rsid w:val="00F77DF1"/>
    <w:rsid w:val="00F804B2"/>
    <w:rsid w:val="00F80F03"/>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D61"/>
    <w:rsid w:val="00F83EFE"/>
    <w:rsid w:val="00F84180"/>
    <w:rsid w:val="00F84312"/>
    <w:rsid w:val="00F848F9"/>
    <w:rsid w:val="00F84E03"/>
    <w:rsid w:val="00F85118"/>
    <w:rsid w:val="00F85216"/>
    <w:rsid w:val="00F85F83"/>
    <w:rsid w:val="00F861D0"/>
    <w:rsid w:val="00F864F9"/>
    <w:rsid w:val="00F86E39"/>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1D35"/>
    <w:rsid w:val="00F9216F"/>
    <w:rsid w:val="00F92C99"/>
    <w:rsid w:val="00F92F2E"/>
    <w:rsid w:val="00F93291"/>
    <w:rsid w:val="00F935C7"/>
    <w:rsid w:val="00F93669"/>
    <w:rsid w:val="00F9442A"/>
    <w:rsid w:val="00F947C8"/>
    <w:rsid w:val="00F94A18"/>
    <w:rsid w:val="00F94C90"/>
    <w:rsid w:val="00F94DD0"/>
    <w:rsid w:val="00F9520B"/>
    <w:rsid w:val="00F9522C"/>
    <w:rsid w:val="00F954BB"/>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7D9"/>
    <w:rsid w:val="00FA3A11"/>
    <w:rsid w:val="00FA3C7D"/>
    <w:rsid w:val="00FA3E07"/>
    <w:rsid w:val="00FA3E21"/>
    <w:rsid w:val="00FA429A"/>
    <w:rsid w:val="00FA49A2"/>
    <w:rsid w:val="00FA4D58"/>
    <w:rsid w:val="00FA5069"/>
    <w:rsid w:val="00FA50DF"/>
    <w:rsid w:val="00FA5288"/>
    <w:rsid w:val="00FA5481"/>
    <w:rsid w:val="00FA54D8"/>
    <w:rsid w:val="00FA5523"/>
    <w:rsid w:val="00FA552A"/>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42A8"/>
    <w:rsid w:val="00FB486C"/>
    <w:rsid w:val="00FB4D8B"/>
    <w:rsid w:val="00FB56A1"/>
    <w:rsid w:val="00FB57F1"/>
    <w:rsid w:val="00FB5B17"/>
    <w:rsid w:val="00FB691B"/>
    <w:rsid w:val="00FB698F"/>
    <w:rsid w:val="00FB69AB"/>
    <w:rsid w:val="00FB6B2F"/>
    <w:rsid w:val="00FB6BE3"/>
    <w:rsid w:val="00FB6D34"/>
    <w:rsid w:val="00FB6FBF"/>
    <w:rsid w:val="00FB7027"/>
    <w:rsid w:val="00FB7094"/>
    <w:rsid w:val="00FB70CD"/>
    <w:rsid w:val="00FB7159"/>
    <w:rsid w:val="00FB7181"/>
    <w:rsid w:val="00FB71D8"/>
    <w:rsid w:val="00FB7312"/>
    <w:rsid w:val="00FB7374"/>
    <w:rsid w:val="00FB737D"/>
    <w:rsid w:val="00FB7A40"/>
    <w:rsid w:val="00FB7F57"/>
    <w:rsid w:val="00FB7F70"/>
    <w:rsid w:val="00FC0352"/>
    <w:rsid w:val="00FC03DD"/>
    <w:rsid w:val="00FC09D2"/>
    <w:rsid w:val="00FC0CF3"/>
    <w:rsid w:val="00FC1181"/>
    <w:rsid w:val="00FC1288"/>
    <w:rsid w:val="00FC1385"/>
    <w:rsid w:val="00FC1394"/>
    <w:rsid w:val="00FC14AB"/>
    <w:rsid w:val="00FC15A3"/>
    <w:rsid w:val="00FC161F"/>
    <w:rsid w:val="00FC174B"/>
    <w:rsid w:val="00FC1ADB"/>
    <w:rsid w:val="00FC1B65"/>
    <w:rsid w:val="00FC1C28"/>
    <w:rsid w:val="00FC21FC"/>
    <w:rsid w:val="00FC2329"/>
    <w:rsid w:val="00FC2481"/>
    <w:rsid w:val="00FC2A71"/>
    <w:rsid w:val="00FC2D3D"/>
    <w:rsid w:val="00FC3924"/>
    <w:rsid w:val="00FC3BD6"/>
    <w:rsid w:val="00FC3D69"/>
    <w:rsid w:val="00FC3E4B"/>
    <w:rsid w:val="00FC3F5E"/>
    <w:rsid w:val="00FC3FC4"/>
    <w:rsid w:val="00FC4240"/>
    <w:rsid w:val="00FC483E"/>
    <w:rsid w:val="00FC4AF0"/>
    <w:rsid w:val="00FC4BA2"/>
    <w:rsid w:val="00FC56C3"/>
    <w:rsid w:val="00FC588B"/>
    <w:rsid w:val="00FC59C1"/>
    <w:rsid w:val="00FC5AF9"/>
    <w:rsid w:val="00FC5D01"/>
    <w:rsid w:val="00FC5DAF"/>
    <w:rsid w:val="00FC5DBF"/>
    <w:rsid w:val="00FC5F30"/>
    <w:rsid w:val="00FC5F5F"/>
    <w:rsid w:val="00FC607D"/>
    <w:rsid w:val="00FC65C6"/>
    <w:rsid w:val="00FC69D5"/>
    <w:rsid w:val="00FC6B7F"/>
    <w:rsid w:val="00FC6CB2"/>
    <w:rsid w:val="00FC76E3"/>
    <w:rsid w:val="00FC779D"/>
    <w:rsid w:val="00FC796E"/>
    <w:rsid w:val="00FC7980"/>
    <w:rsid w:val="00FC7A65"/>
    <w:rsid w:val="00FD0086"/>
    <w:rsid w:val="00FD0317"/>
    <w:rsid w:val="00FD05C6"/>
    <w:rsid w:val="00FD05D8"/>
    <w:rsid w:val="00FD0907"/>
    <w:rsid w:val="00FD0B41"/>
    <w:rsid w:val="00FD0B78"/>
    <w:rsid w:val="00FD0E54"/>
    <w:rsid w:val="00FD0F98"/>
    <w:rsid w:val="00FD17C6"/>
    <w:rsid w:val="00FD17DE"/>
    <w:rsid w:val="00FD1981"/>
    <w:rsid w:val="00FD1BB3"/>
    <w:rsid w:val="00FD1E1B"/>
    <w:rsid w:val="00FD1F9E"/>
    <w:rsid w:val="00FD20F7"/>
    <w:rsid w:val="00FD2A27"/>
    <w:rsid w:val="00FD2CE2"/>
    <w:rsid w:val="00FD2E09"/>
    <w:rsid w:val="00FD2FEA"/>
    <w:rsid w:val="00FD3593"/>
    <w:rsid w:val="00FD3ADA"/>
    <w:rsid w:val="00FD3F7A"/>
    <w:rsid w:val="00FD4000"/>
    <w:rsid w:val="00FD40F9"/>
    <w:rsid w:val="00FD4436"/>
    <w:rsid w:val="00FD45B2"/>
    <w:rsid w:val="00FD48C5"/>
    <w:rsid w:val="00FD4B3D"/>
    <w:rsid w:val="00FD4BF5"/>
    <w:rsid w:val="00FD4CE9"/>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2305"/>
    <w:rsid w:val="00FE2639"/>
    <w:rsid w:val="00FE26D2"/>
    <w:rsid w:val="00FE287B"/>
    <w:rsid w:val="00FE2AFB"/>
    <w:rsid w:val="00FE2D0E"/>
    <w:rsid w:val="00FE2F1A"/>
    <w:rsid w:val="00FE3132"/>
    <w:rsid w:val="00FE3563"/>
    <w:rsid w:val="00FE35E5"/>
    <w:rsid w:val="00FE3884"/>
    <w:rsid w:val="00FE3BEB"/>
    <w:rsid w:val="00FE3C9C"/>
    <w:rsid w:val="00FE3D5A"/>
    <w:rsid w:val="00FE46A3"/>
    <w:rsid w:val="00FE46F2"/>
    <w:rsid w:val="00FE48F2"/>
    <w:rsid w:val="00FE4AE7"/>
    <w:rsid w:val="00FE4D5E"/>
    <w:rsid w:val="00FE5A7A"/>
    <w:rsid w:val="00FE5ACC"/>
    <w:rsid w:val="00FE5FB2"/>
    <w:rsid w:val="00FE6688"/>
    <w:rsid w:val="00FE6711"/>
    <w:rsid w:val="00FE68B8"/>
    <w:rsid w:val="00FE69A5"/>
    <w:rsid w:val="00FE6DC3"/>
    <w:rsid w:val="00FE6DC8"/>
    <w:rsid w:val="00FE7284"/>
    <w:rsid w:val="00FE7313"/>
    <w:rsid w:val="00FE7333"/>
    <w:rsid w:val="00FE7E99"/>
    <w:rsid w:val="00FE7F26"/>
    <w:rsid w:val="00FF014D"/>
    <w:rsid w:val="00FF01EA"/>
    <w:rsid w:val="00FF0E2A"/>
    <w:rsid w:val="00FF1495"/>
    <w:rsid w:val="00FF150B"/>
    <w:rsid w:val="00FF1617"/>
    <w:rsid w:val="00FF16A7"/>
    <w:rsid w:val="00FF1871"/>
    <w:rsid w:val="00FF1B7A"/>
    <w:rsid w:val="00FF1C72"/>
    <w:rsid w:val="00FF1F93"/>
    <w:rsid w:val="00FF1F9C"/>
    <w:rsid w:val="00FF1FAD"/>
    <w:rsid w:val="00FF2439"/>
    <w:rsid w:val="00FF285B"/>
    <w:rsid w:val="00FF2B00"/>
    <w:rsid w:val="00FF2D4A"/>
    <w:rsid w:val="00FF3640"/>
    <w:rsid w:val="00FF3671"/>
    <w:rsid w:val="00FF3A91"/>
    <w:rsid w:val="00FF3CDE"/>
    <w:rsid w:val="00FF3F1B"/>
    <w:rsid w:val="00FF419C"/>
    <w:rsid w:val="00FF464D"/>
    <w:rsid w:val="00FF489C"/>
    <w:rsid w:val="00FF4A94"/>
    <w:rsid w:val="00FF4AB8"/>
    <w:rsid w:val="00FF4ABD"/>
    <w:rsid w:val="00FF4BFE"/>
    <w:rsid w:val="00FF528F"/>
    <w:rsid w:val="00FF5365"/>
    <w:rsid w:val="00FF538D"/>
    <w:rsid w:val="00FF584D"/>
    <w:rsid w:val="00FF5A35"/>
    <w:rsid w:val="00FF5D76"/>
    <w:rsid w:val="00FF5DFD"/>
    <w:rsid w:val="00FF5F52"/>
    <w:rsid w:val="00FF6228"/>
    <w:rsid w:val="00FF654D"/>
    <w:rsid w:val="00FF6E76"/>
    <w:rsid w:val="00FF71E2"/>
    <w:rsid w:val="00FF726F"/>
    <w:rsid w:val="00FF7386"/>
    <w:rsid w:val="00FF73E5"/>
    <w:rsid w:val="00FF7524"/>
    <w:rsid w:val="00FF7842"/>
    <w:rsid w:val="00FF7B85"/>
    <w:rsid w:val="00FF7C51"/>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6CFC5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3EBCE8"/>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5F6894C1-5E86-4DB7-BA36-958BC59E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0F"/>
    <w:pPr>
      <w:spacing w:after="120" w:line="240" w:lineRule="auto"/>
      <w:jc w:val="both"/>
    </w:pPr>
    <w:rPr>
      <w:rFonts w:ascii="Times New Roman" w:eastAsia="Times New Roman" w:hAnsi="Times New Roman" w:cs="Times New Roman"/>
      <w:sz w:val="24"/>
      <w:szCs w:val="24"/>
      <w:lang w:val="en-GB" w:eastAsia="en-US"/>
    </w:rPr>
  </w:style>
  <w:style w:type="paragraph" w:styleId="Heading1">
    <w:name w:val="heading 1"/>
    <w:next w:val="Normal"/>
    <w:link w:val="Heading1Char"/>
    <w:qFormat/>
    <w:rsid w:val="005972C9"/>
    <w:pPr>
      <w:keepNext/>
      <w:keepLines/>
      <w:numPr>
        <w:numId w:val="2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77DF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F0482D"/>
    <w:pPr>
      <w:keepNext/>
      <w:keepLines/>
      <w:numPr>
        <w:ilvl w:val="5"/>
        <w:numId w:val="2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0482D"/>
    <w:pPr>
      <w:keepNext/>
      <w:keepLines/>
      <w:numPr>
        <w:ilvl w:val="6"/>
        <w:numId w:val="21"/>
      </w:numPr>
      <w:tabs>
        <w:tab w:val="num" w:pos="1800"/>
      </w:tab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0482D"/>
    <w:pPr>
      <w:keepNext/>
      <w:keepLines/>
      <w:numPr>
        <w:ilvl w:val="7"/>
        <w:numId w:val="21"/>
      </w:numPr>
      <w:tabs>
        <w:tab w:val="num" w:pos="144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482D"/>
    <w:pPr>
      <w:keepNext/>
      <w:keepLines/>
      <w:numPr>
        <w:ilvl w:val="8"/>
        <w:numId w:val="21"/>
      </w:numPr>
      <w:tabs>
        <w:tab w:val="num" w:pos="1584"/>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F6A4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0190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textAlignment w:val="baseline"/>
    </w:pPr>
    <w:rPr>
      <w:rFonts w:eastAsia="SimSun"/>
      <w:b/>
      <w:bCs/>
      <w:sz w:val="20"/>
      <w:szCs w:val="20"/>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numPr>
        <w:numId w:val="14"/>
      </w:numPr>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F3F1B"/>
    <w:rPr>
      <w:rFonts w:ascii="Calibri" w:eastAsia="Calibri" w:hAnsi="Calibri" w:cs="Times New Roman"/>
      <w:lang w:val="en-GB" w:eastAsia="en-US"/>
    </w:rPr>
  </w:style>
  <w:style w:type="paragraph" w:customStyle="1" w:styleId="3GPPText">
    <w:name w:val="3GPP Text"/>
    <w:basedOn w:val="Normal"/>
    <w:link w:val="3GPPTextChar"/>
    <w:qFormat/>
    <w:rsid w:val="00262968"/>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pPr>
  </w:style>
  <w:style w:type="character" w:customStyle="1" w:styleId="3GPPTextChar">
    <w:name w:val="3GPP Text Char"/>
    <w:link w:val="3GPPText"/>
    <w:qFormat/>
    <w:rsid w:val="00262968"/>
    <w:rPr>
      <w:rFonts w:ascii="Times New Roman" w:eastAsia="SimSun" w:hAnsi="Times New Roman" w:cs="Times New Roman"/>
      <w:szCs w:val="20"/>
      <w:lang w:val="en-GB"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textAlignment w:val="baseline"/>
    </w:pPr>
    <w:rPr>
      <w:rFonts w:eastAsia="SimSun"/>
      <w:sz w:val="20"/>
      <w:szCs w:val="20"/>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ind w:leftChars="200" w:left="420"/>
      <w:textAlignment w:val="baseline"/>
    </w:pPr>
    <w:rPr>
      <w:rFonts w:eastAsia="SimSun"/>
      <w:sz w:val="20"/>
      <w:szCs w:val="20"/>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ind w:left="283" w:hanging="283"/>
      <w:contextualSpacing/>
      <w:textAlignment w:val="baseline"/>
    </w:pPr>
    <w:rPr>
      <w:rFonts w:eastAsia="SimSun"/>
      <w:sz w:val="20"/>
      <w:szCs w:val="20"/>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ind w:left="566" w:hanging="283"/>
      <w:contextualSpacing/>
      <w:textAlignment w:val="baseline"/>
    </w:pPr>
    <w:rPr>
      <w:rFonts w:eastAsia="SimSun"/>
      <w:sz w:val="20"/>
      <w:szCs w:val="20"/>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jc w:val="center"/>
      <w:textAlignment w:val="baseline"/>
    </w:pPr>
    <w:rPr>
      <w:rFonts w:eastAsia="SimSun"/>
      <w:sz w:val="18"/>
      <w:szCs w:val="18"/>
    </w:rPr>
  </w:style>
  <w:style w:type="character" w:customStyle="1" w:styleId="HeaderChar">
    <w:name w:val="Header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textAlignment w:val="baseline"/>
    </w:pPr>
    <w:rPr>
      <w:rFonts w:eastAsia="SimSun"/>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ind w:left="0" w:firstLine="0"/>
      <w:contextualSpacing/>
      <w:textAlignment w:val="baseline"/>
    </w:pPr>
    <w:rPr>
      <w:rFonts w:eastAsia="SimSun"/>
      <w:sz w:val="20"/>
      <w:szCs w:val="20"/>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val="en-GB"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textAlignment w:val="baseline"/>
    </w:pPr>
    <w:rPr>
      <w:rFonts w:eastAsia="SimSun"/>
      <w:sz w:val="20"/>
      <w:szCs w:val="20"/>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contextualSpacing/>
      <w:textAlignment w:val="baseline"/>
    </w:pPr>
    <w:rPr>
      <w:rFonts w:eastAsia="SimSun"/>
      <w:sz w:val="20"/>
      <w:szCs w:val="20"/>
    </w:rPr>
  </w:style>
  <w:style w:type="character" w:styleId="Mention">
    <w:name w:val="Mention"/>
    <w:basedOn w:val="DefaultParagraphFont"/>
    <w:uiPriority w:val="99"/>
    <w:unhideWhenUsed/>
    <w:rsid w:val="00737E61"/>
    <w:rPr>
      <w:color w:val="2B579A"/>
      <w:shd w:val="clear" w:color="auto" w:fill="E1DFDD"/>
    </w:rPr>
  </w:style>
  <w:style w:type="character" w:customStyle="1" w:styleId="Heading6Char">
    <w:name w:val="Heading 6 Char"/>
    <w:basedOn w:val="DefaultParagraphFont"/>
    <w:link w:val="Heading6"/>
    <w:uiPriority w:val="9"/>
    <w:semiHidden/>
    <w:rsid w:val="008D2E0B"/>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rsid w:val="008D2E0B"/>
    <w:rPr>
      <w:rFonts w:asciiTheme="majorHAnsi" w:eastAsiaTheme="majorEastAsia" w:hAnsiTheme="majorHAnsi" w:cstheme="majorBidi"/>
      <w:i/>
      <w:iCs/>
      <w:color w:val="243F60" w:themeColor="accent1" w:themeShade="7F"/>
      <w:sz w:val="24"/>
      <w:szCs w:val="24"/>
      <w:lang w:val="en-GB" w:eastAsia="en-US"/>
    </w:rPr>
  </w:style>
  <w:style w:type="character" w:customStyle="1" w:styleId="Heading8Char">
    <w:name w:val="Heading 8 Char"/>
    <w:basedOn w:val="DefaultParagraphFont"/>
    <w:link w:val="Heading8"/>
    <w:uiPriority w:val="9"/>
    <w:semiHidden/>
    <w:rsid w:val="008D2E0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D2E0B"/>
    <w:rPr>
      <w:rFonts w:asciiTheme="majorHAnsi" w:eastAsiaTheme="majorEastAsia" w:hAnsiTheme="majorHAnsi" w:cstheme="majorBidi"/>
      <w:i/>
      <w:iCs/>
      <w:color w:val="272727" w:themeColor="text1" w:themeTint="D8"/>
      <w:sz w:val="21"/>
      <w:szCs w:val="21"/>
      <w:lang w:val="en-GB" w:eastAsia="en-US"/>
    </w:rPr>
  </w:style>
  <w:style w:type="character" w:customStyle="1" w:styleId="B10">
    <w:name w:val="B1 (文字)"/>
    <w:qFormat/>
    <w:rsid w:val="00CB465F"/>
    <w:rPr>
      <w:lang w:eastAsia="en-US"/>
    </w:rPr>
  </w:style>
  <w:style w:type="character" w:customStyle="1" w:styleId="B2Char">
    <w:name w:val="B2 Char"/>
    <w:link w:val="B2"/>
    <w:qFormat/>
    <w:rsid w:val="00CB465F"/>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71148430">
      <w:bodyDiv w:val="1"/>
      <w:marLeft w:val="0"/>
      <w:marRight w:val="0"/>
      <w:marTop w:val="0"/>
      <w:marBottom w:val="0"/>
      <w:divBdr>
        <w:top w:val="none" w:sz="0" w:space="0" w:color="auto"/>
        <w:left w:val="none" w:sz="0" w:space="0" w:color="auto"/>
        <w:bottom w:val="none" w:sz="0" w:space="0" w:color="auto"/>
        <w:right w:val="none" w:sz="0" w:space="0" w:color="auto"/>
      </w:divBdr>
      <w:divsChild>
        <w:div w:id="205217087">
          <w:marLeft w:val="2520"/>
          <w:marRight w:val="0"/>
          <w:marTop w:val="100"/>
          <w:marBottom w:val="0"/>
          <w:divBdr>
            <w:top w:val="none" w:sz="0" w:space="0" w:color="auto"/>
            <w:left w:val="none" w:sz="0" w:space="0" w:color="auto"/>
            <w:bottom w:val="none" w:sz="0" w:space="0" w:color="auto"/>
            <w:right w:val="none" w:sz="0" w:space="0" w:color="auto"/>
          </w:divBdr>
        </w:div>
        <w:div w:id="250360188">
          <w:marLeft w:val="1080"/>
          <w:marRight w:val="0"/>
          <w:marTop w:val="100"/>
          <w:marBottom w:val="0"/>
          <w:divBdr>
            <w:top w:val="none" w:sz="0" w:space="0" w:color="auto"/>
            <w:left w:val="none" w:sz="0" w:space="0" w:color="auto"/>
            <w:bottom w:val="none" w:sz="0" w:space="0" w:color="auto"/>
            <w:right w:val="none" w:sz="0" w:space="0" w:color="auto"/>
          </w:divBdr>
        </w:div>
        <w:div w:id="395935010">
          <w:marLeft w:val="1800"/>
          <w:marRight w:val="0"/>
          <w:marTop w:val="100"/>
          <w:marBottom w:val="0"/>
          <w:divBdr>
            <w:top w:val="none" w:sz="0" w:space="0" w:color="auto"/>
            <w:left w:val="none" w:sz="0" w:space="0" w:color="auto"/>
            <w:bottom w:val="none" w:sz="0" w:space="0" w:color="auto"/>
            <w:right w:val="none" w:sz="0" w:space="0" w:color="auto"/>
          </w:divBdr>
        </w:div>
        <w:div w:id="842361052">
          <w:marLeft w:val="2520"/>
          <w:marRight w:val="0"/>
          <w:marTop w:val="100"/>
          <w:marBottom w:val="0"/>
          <w:divBdr>
            <w:top w:val="none" w:sz="0" w:space="0" w:color="auto"/>
            <w:left w:val="none" w:sz="0" w:space="0" w:color="auto"/>
            <w:bottom w:val="none" w:sz="0" w:space="0" w:color="auto"/>
            <w:right w:val="none" w:sz="0" w:space="0" w:color="auto"/>
          </w:divBdr>
        </w:div>
        <w:div w:id="1312172516">
          <w:marLeft w:val="1800"/>
          <w:marRight w:val="0"/>
          <w:marTop w:val="100"/>
          <w:marBottom w:val="0"/>
          <w:divBdr>
            <w:top w:val="none" w:sz="0" w:space="0" w:color="auto"/>
            <w:left w:val="none" w:sz="0" w:space="0" w:color="auto"/>
            <w:bottom w:val="none" w:sz="0" w:space="0" w:color="auto"/>
            <w:right w:val="none" w:sz="0" w:space="0" w:color="auto"/>
          </w:divBdr>
        </w:div>
        <w:div w:id="1614940638">
          <w:marLeft w:val="360"/>
          <w:marRight w:val="0"/>
          <w:marTop w:val="200"/>
          <w:marBottom w:val="0"/>
          <w:divBdr>
            <w:top w:val="none" w:sz="0" w:space="0" w:color="auto"/>
            <w:left w:val="none" w:sz="0" w:space="0" w:color="auto"/>
            <w:bottom w:val="none" w:sz="0" w:space="0" w:color="auto"/>
            <w:right w:val="none" w:sz="0" w:space="0" w:color="auto"/>
          </w:divBdr>
        </w:div>
        <w:div w:id="1633634388">
          <w:marLeft w:val="1800"/>
          <w:marRight w:val="0"/>
          <w:marTop w:val="100"/>
          <w:marBottom w:val="0"/>
          <w:divBdr>
            <w:top w:val="none" w:sz="0" w:space="0" w:color="auto"/>
            <w:left w:val="none" w:sz="0" w:space="0" w:color="auto"/>
            <w:bottom w:val="none" w:sz="0" w:space="0" w:color="auto"/>
            <w:right w:val="none" w:sz="0" w:space="0" w:color="auto"/>
          </w:divBdr>
        </w:div>
        <w:div w:id="1712071428">
          <w:marLeft w:val="1080"/>
          <w:marRight w:val="0"/>
          <w:marTop w:val="100"/>
          <w:marBottom w:val="0"/>
          <w:divBdr>
            <w:top w:val="none" w:sz="0" w:space="0" w:color="auto"/>
            <w:left w:val="none" w:sz="0" w:space="0" w:color="auto"/>
            <w:bottom w:val="none" w:sz="0" w:space="0" w:color="auto"/>
            <w:right w:val="none" w:sz="0" w:space="0" w:color="auto"/>
          </w:divBdr>
        </w:div>
        <w:div w:id="1854681629">
          <w:marLeft w:val="2520"/>
          <w:marRight w:val="0"/>
          <w:marTop w:val="100"/>
          <w:marBottom w:val="0"/>
          <w:divBdr>
            <w:top w:val="none" w:sz="0" w:space="0" w:color="auto"/>
            <w:left w:val="none" w:sz="0" w:space="0" w:color="auto"/>
            <w:bottom w:val="none" w:sz="0" w:space="0" w:color="auto"/>
            <w:right w:val="none" w:sz="0" w:space="0" w:color="auto"/>
          </w:divBdr>
        </w:div>
      </w:divsChild>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14161136">
      <w:bodyDiv w:val="1"/>
      <w:marLeft w:val="0"/>
      <w:marRight w:val="0"/>
      <w:marTop w:val="0"/>
      <w:marBottom w:val="0"/>
      <w:divBdr>
        <w:top w:val="none" w:sz="0" w:space="0" w:color="auto"/>
        <w:left w:val="none" w:sz="0" w:space="0" w:color="auto"/>
        <w:bottom w:val="none" w:sz="0" w:space="0" w:color="auto"/>
        <w:right w:val="none" w:sz="0" w:space="0" w:color="auto"/>
      </w:divBdr>
      <w:divsChild>
        <w:div w:id="38207796">
          <w:marLeft w:val="1080"/>
          <w:marRight w:val="0"/>
          <w:marTop w:val="100"/>
          <w:marBottom w:val="0"/>
          <w:divBdr>
            <w:top w:val="none" w:sz="0" w:space="0" w:color="auto"/>
            <w:left w:val="none" w:sz="0" w:space="0" w:color="auto"/>
            <w:bottom w:val="none" w:sz="0" w:space="0" w:color="auto"/>
            <w:right w:val="none" w:sz="0" w:space="0" w:color="auto"/>
          </w:divBdr>
        </w:div>
        <w:div w:id="517817293">
          <w:marLeft w:val="2520"/>
          <w:marRight w:val="0"/>
          <w:marTop w:val="100"/>
          <w:marBottom w:val="0"/>
          <w:divBdr>
            <w:top w:val="none" w:sz="0" w:space="0" w:color="auto"/>
            <w:left w:val="none" w:sz="0" w:space="0" w:color="auto"/>
            <w:bottom w:val="none" w:sz="0" w:space="0" w:color="auto"/>
            <w:right w:val="none" w:sz="0" w:space="0" w:color="auto"/>
          </w:divBdr>
        </w:div>
        <w:div w:id="562376741">
          <w:marLeft w:val="360"/>
          <w:marRight w:val="0"/>
          <w:marTop w:val="200"/>
          <w:marBottom w:val="0"/>
          <w:divBdr>
            <w:top w:val="none" w:sz="0" w:space="0" w:color="auto"/>
            <w:left w:val="none" w:sz="0" w:space="0" w:color="auto"/>
            <w:bottom w:val="none" w:sz="0" w:space="0" w:color="auto"/>
            <w:right w:val="none" w:sz="0" w:space="0" w:color="auto"/>
          </w:divBdr>
        </w:div>
        <w:div w:id="618146308">
          <w:marLeft w:val="1800"/>
          <w:marRight w:val="0"/>
          <w:marTop w:val="100"/>
          <w:marBottom w:val="0"/>
          <w:divBdr>
            <w:top w:val="none" w:sz="0" w:space="0" w:color="auto"/>
            <w:left w:val="none" w:sz="0" w:space="0" w:color="auto"/>
            <w:bottom w:val="none" w:sz="0" w:space="0" w:color="auto"/>
            <w:right w:val="none" w:sz="0" w:space="0" w:color="auto"/>
          </w:divBdr>
        </w:div>
        <w:div w:id="643315644">
          <w:marLeft w:val="2520"/>
          <w:marRight w:val="0"/>
          <w:marTop w:val="100"/>
          <w:marBottom w:val="0"/>
          <w:divBdr>
            <w:top w:val="none" w:sz="0" w:space="0" w:color="auto"/>
            <w:left w:val="none" w:sz="0" w:space="0" w:color="auto"/>
            <w:bottom w:val="none" w:sz="0" w:space="0" w:color="auto"/>
            <w:right w:val="none" w:sz="0" w:space="0" w:color="auto"/>
          </w:divBdr>
        </w:div>
        <w:div w:id="1062564914">
          <w:marLeft w:val="1080"/>
          <w:marRight w:val="0"/>
          <w:marTop w:val="100"/>
          <w:marBottom w:val="0"/>
          <w:divBdr>
            <w:top w:val="none" w:sz="0" w:space="0" w:color="auto"/>
            <w:left w:val="none" w:sz="0" w:space="0" w:color="auto"/>
            <w:bottom w:val="none" w:sz="0" w:space="0" w:color="auto"/>
            <w:right w:val="none" w:sz="0" w:space="0" w:color="auto"/>
          </w:divBdr>
        </w:div>
        <w:div w:id="1210845070">
          <w:marLeft w:val="1800"/>
          <w:marRight w:val="0"/>
          <w:marTop w:val="100"/>
          <w:marBottom w:val="0"/>
          <w:divBdr>
            <w:top w:val="none" w:sz="0" w:space="0" w:color="auto"/>
            <w:left w:val="none" w:sz="0" w:space="0" w:color="auto"/>
            <w:bottom w:val="none" w:sz="0" w:space="0" w:color="auto"/>
            <w:right w:val="none" w:sz="0" w:space="0" w:color="auto"/>
          </w:divBdr>
        </w:div>
        <w:div w:id="1560482069">
          <w:marLeft w:val="1800"/>
          <w:marRight w:val="0"/>
          <w:marTop w:val="100"/>
          <w:marBottom w:val="0"/>
          <w:divBdr>
            <w:top w:val="none" w:sz="0" w:space="0" w:color="auto"/>
            <w:left w:val="none" w:sz="0" w:space="0" w:color="auto"/>
            <w:bottom w:val="none" w:sz="0" w:space="0" w:color="auto"/>
            <w:right w:val="none" w:sz="0" w:space="0" w:color="auto"/>
          </w:divBdr>
        </w:div>
        <w:div w:id="2015378699">
          <w:marLeft w:val="2520"/>
          <w:marRight w:val="0"/>
          <w:marTop w:val="100"/>
          <w:marBottom w:val="0"/>
          <w:divBdr>
            <w:top w:val="none" w:sz="0" w:space="0" w:color="auto"/>
            <w:left w:val="none" w:sz="0" w:space="0" w:color="auto"/>
            <w:bottom w:val="none" w:sz="0" w:space="0" w:color="auto"/>
            <w:right w:val="none" w:sz="0" w:space="0" w:color="auto"/>
          </w:divBdr>
        </w:div>
      </w:divsChild>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purl.org/dc/dcmitype/"/>
    <ds:schemaRef ds:uri="http://purl.org/dc/elements/1.1/"/>
    <ds:schemaRef ds:uri="http://schemas.microsoft.com/office/2006/documentManagement/types"/>
    <ds:schemaRef ds:uri="49ad96b0-caf3-4f73-a41a-1bfb2e5a4f18"/>
    <ds:schemaRef ds:uri="http://www.w3.org/XML/1998/namespace"/>
    <ds:schemaRef ds:uri="http://schemas.openxmlformats.org/package/2006/metadata/core-properties"/>
    <ds:schemaRef ds:uri="55203b47-d1d7-4393-ae6d-8c2601aa5758"/>
    <ds:schemaRef ds:uri="http://purl.org/dc/terms/"/>
    <ds:schemaRef ds:uri="a7bc6c04-a6f3-4b85-abcc-278c78dc556b"/>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5293</TotalTime>
  <Pages>20</Pages>
  <Words>8027</Words>
  <Characters>45758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53678</CharactersWithSpaces>
  <SharedDoc>false</SharedDoc>
  <HLinks>
    <vt:vector size="48" baseType="variant">
      <vt:variant>
        <vt:i4>1704036</vt:i4>
      </vt:variant>
      <vt:variant>
        <vt:i4>21</vt:i4>
      </vt:variant>
      <vt:variant>
        <vt:i4>0</vt:i4>
      </vt:variant>
      <vt:variant>
        <vt:i4>5</vt:i4>
      </vt:variant>
      <vt:variant>
        <vt:lpwstr>mailto:debdeep.chatterjee@intel.com</vt:lpwstr>
      </vt:variant>
      <vt:variant>
        <vt:lpwstr/>
      </vt:variant>
      <vt:variant>
        <vt:i4>5373992</vt:i4>
      </vt:variant>
      <vt:variant>
        <vt:i4>18</vt:i4>
      </vt:variant>
      <vt:variant>
        <vt:i4>0</vt:i4>
      </vt:variant>
      <vt:variant>
        <vt:i4>5</vt:i4>
      </vt:variant>
      <vt:variant>
        <vt:lpwstr>mailto:kilian.roth@intel.com</vt:lpwstr>
      </vt:variant>
      <vt:variant>
        <vt:lpwstr/>
      </vt:variant>
      <vt:variant>
        <vt:i4>7929874</vt:i4>
      </vt:variant>
      <vt:variant>
        <vt:i4>15</vt:i4>
      </vt:variant>
      <vt:variant>
        <vt:i4>0</vt:i4>
      </vt:variant>
      <vt:variant>
        <vt:i4>5</vt:i4>
      </vt:variant>
      <vt:variant>
        <vt:lpwstr>mailto:javad.abdoli@intel.com</vt:lpwstr>
      </vt:variant>
      <vt:variant>
        <vt:lpwstr/>
      </vt:variant>
      <vt:variant>
        <vt:i4>5373992</vt:i4>
      </vt:variant>
      <vt:variant>
        <vt:i4>12</vt:i4>
      </vt:variant>
      <vt:variant>
        <vt:i4>0</vt:i4>
      </vt:variant>
      <vt:variant>
        <vt:i4>5</vt:i4>
      </vt:variant>
      <vt:variant>
        <vt:lpwstr>mailto:kilian.roth@intel.com</vt:lpwstr>
      </vt:variant>
      <vt:variant>
        <vt:lpwstr/>
      </vt:variant>
      <vt:variant>
        <vt:i4>7929874</vt:i4>
      </vt:variant>
      <vt:variant>
        <vt:i4>9</vt:i4>
      </vt:variant>
      <vt:variant>
        <vt:i4>0</vt:i4>
      </vt:variant>
      <vt:variant>
        <vt:i4>5</vt:i4>
      </vt:variant>
      <vt:variant>
        <vt:lpwstr>mailto:javad.abdoli@intel.com</vt:lpwstr>
      </vt:variant>
      <vt:variant>
        <vt:lpwstr/>
      </vt:variant>
      <vt:variant>
        <vt:i4>7929874</vt:i4>
      </vt:variant>
      <vt:variant>
        <vt:i4>6</vt:i4>
      </vt:variant>
      <vt:variant>
        <vt:i4>0</vt:i4>
      </vt:variant>
      <vt:variant>
        <vt:i4>5</vt:i4>
      </vt:variant>
      <vt:variant>
        <vt:lpwstr>mailto:javad.abdoli@intel.com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3233</cp:revision>
  <dcterms:created xsi:type="dcterms:W3CDTF">2022-08-12T16:25:00Z</dcterms:created>
  <dcterms:modified xsi:type="dcterms:W3CDTF">2024-02-21T20:46:00Z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